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73A9" w:rsidRPr="00336298" w:rsidRDefault="00A23E66" w:rsidP="00844FF8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336298">
        <w:rPr>
          <w:rFonts w:ascii="Times New Roman" w:hAnsi="Times New Roman" w:cs="Times New Roman"/>
          <w:b/>
          <w:sz w:val="28"/>
          <w:szCs w:val="28"/>
        </w:rPr>
        <w:t>Контроль</w:t>
      </w:r>
      <w:r w:rsidR="00844FF8" w:rsidRPr="0033629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217A5" w:rsidRPr="00336298">
        <w:rPr>
          <w:rFonts w:ascii="Times New Roman" w:hAnsi="Times New Roman" w:cs="Times New Roman"/>
          <w:b/>
          <w:sz w:val="28"/>
          <w:szCs w:val="28"/>
        </w:rPr>
        <w:t xml:space="preserve"> гранулометрического</w:t>
      </w:r>
      <w:r w:rsidR="00844FF8" w:rsidRPr="0033629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217A5" w:rsidRPr="00336298">
        <w:rPr>
          <w:rFonts w:ascii="Times New Roman" w:hAnsi="Times New Roman" w:cs="Times New Roman"/>
          <w:b/>
          <w:sz w:val="28"/>
          <w:szCs w:val="28"/>
        </w:rPr>
        <w:t xml:space="preserve"> состава </w:t>
      </w:r>
      <w:r w:rsidR="00844FF8" w:rsidRPr="0033629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217A5" w:rsidRPr="00336298">
        <w:rPr>
          <w:rFonts w:ascii="Times New Roman" w:hAnsi="Times New Roman" w:cs="Times New Roman"/>
          <w:b/>
          <w:sz w:val="28"/>
          <w:szCs w:val="28"/>
        </w:rPr>
        <w:t xml:space="preserve">и </w:t>
      </w:r>
      <w:r w:rsidR="00844FF8" w:rsidRPr="0033629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217A5" w:rsidRPr="00336298">
        <w:rPr>
          <w:rFonts w:ascii="Times New Roman" w:hAnsi="Times New Roman" w:cs="Times New Roman"/>
          <w:b/>
          <w:sz w:val="28"/>
          <w:szCs w:val="28"/>
        </w:rPr>
        <w:t>морфологии</w:t>
      </w:r>
      <w:r w:rsidR="00844FF8" w:rsidRPr="0033629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217A5" w:rsidRPr="00336298">
        <w:rPr>
          <w:rFonts w:ascii="Times New Roman" w:hAnsi="Times New Roman" w:cs="Times New Roman"/>
          <w:b/>
          <w:sz w:val="28"/>
          <w:szCs w:val="28"/>
        </w:rPr>
        <w:t xml:space="preserve"> порошков, приме</w:t>
      </w:r>
      <w:r w:rsidR="00FD5687" w:rsidRPr="00336298">
        <w:rPr>
          <w:rFonts w:ascii="Times New Roman" w:hAnsi="Times New Roman" w:cs="Times New Roman"/>
          <w:b/>
          <w:sz w:val="28"/>
          <w:szCs w:val="28"/>
        </w:rPr>
        <w:t xml:space="preserve">няемых </w:t>
      </w:r>
      <w:r w:rsidR="00844FF8" w:rsidRPr="0033629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D5687" w:rsidRPr="00336298">
        <w:rPr>
          <w:rFonts w:ascii="Times New Roman" w:hAnsi="Times New Roman" w:cs="Times New Roman"/>
          <w:b/>
          <w:sz w:val="28"/>
          <w:szCs w:val="28"/>
        </w:rPr>
        <w:t>в</w:t>
      </w:r>
      <w:r w:rsidR="00844FF8" w:rsidRPr="0033629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D5687" w:rsidRPr="00336298">
        <w:rPr>
          <w:rFonts w:ascii="Times New Roman" w:hAnsi="Times New Roman" w:cs="Times New Roman"/>
          <w:b/>
          <w:sz w:val="28"/>
          <w:szCs w:val="28"/>
        </w:rPr>
        <w:t xml:space="preserve"> аддитивных </w:t>
      </w:r>
      <w:r w:rsidR="00844FF8" w:rsidRPr="0033629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D5687" w:rsidRPr="00336298">
        <w:rPr>
          <w:rFonts w:ascii="Times New Roman" w:hAnsi="Times New Roman" w:cs="Times New Roman"/>
          <w:b/>
          <w:sz w:val="28"/>
          <w:szCs w:val="28"/>
        </w:rPr>
        <w:t>технологиях</w:t>
      </w:r>
    </w:p>
    <w:p w:rsidR="00336298" w:rsidRDefault="00336298" w:rsidP="00844FF8">
      <w:pPr>
        <w:spacing w:after="0" w:line="360" w:lineRule="auto"/>
        <w:rPr>
          <w:sz w:val="28"/>
          <w:szCs w:val="28"/>
          <w:highlight w:val="yellow"/>
          <w:vertAlign w:val="superscript"/>
        </w:rPr>
      </w:pPr>
    </w:p>
    <w:p w:rsidR="00844FF8" w:rsidRPr="00C72DA5" w:rsidRDefault="00844FF8" w:rsidP="00844FF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72DA5">
        <w:rPr>
          <w:rFonts w:ascii="Times New Roman" w:hAnsi="Times New Roman" w:cs="Times New Roman"/>
          <w:sz w:val="28"/>
          <w:szCs w:val="28"/>
        </w:rPr>
        <w:t>Беленький</w:t>
      </w:r>
      <w:proofErr w:type="gramStart"/>
      <w:r w:rsidR="00336298" w:rsidRPr="00C72DA5">
        <w:rPr>
          <w:sz w:val="28"/>
          <w:szCs w:val="28"/>
          <w:vertAlign w:val="superscript"/>
        </w:rPr>
        <w:t>1</w:t>
      </w:r>
      <w:proofErr w:type="gramEnd"/>
      <w:r w:rsidRPr="00C72DA5">
        <w:rPr>
          <w:rFonts w:ascii="Times New Roman" w:hAnsi="Times New Roman" w:cs="Times New Roman"/>
          <w:sz w:val="28"/>
          <w:szCs w:val="28"/>
        </w:rPr>
        <w:t xml:space="preserve"> </w:t>
      </w:r>
      <w:r w:rsidR="00E644EC" w:rsidRPr="00C72DA5">
        <w:rPr>
          <w:rFonts w:ascii="Times New Roman" w:hAnsi="Times New Roman" w:cs="Times New Roman"/>
          <w:sz w:val="28"/>
          <w:szCs w:val="28"/>
        </w:rPr>
        <w:t>Д.И.</w:t>
      </w:r>
      <w:r w:rsidRPr="00C72DA5">
        <w:rPr>
          <w:rFonts w:ascii="Times New Roman" w:hAnsi="Times New Roman" w:cs="Times New Roman"/>
          <w:sz w:val="28"/>
          <w:szCs w:val="28"/>
        </w:rPr>
        <w:t>,</w:t>
      </w:r>
      <w:r w:rsidR="00E644EC" w:rsidRPr="00C72DA5">
        <w:rPr>
          <w:rFonts w:ascii="Times New Roman" w:hAnsi="Times New Roman" w:cs="Times New Roman"/>
          <w:sz w:val="28"/>
          <w:szCs w:val="28"/>
        </w:rPr>
        <w:t xml:space="preserve"> Лесников Е.В.</w:t>
      </w:r>
    </w:p>
    <w:p w:rsidR="00844FF8" w:rsidRPr="00C72DA5" w:rsidRDefault="00844FF8" w:rsidP="00844FF8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844FF8" w:rsidRPr="00336298" w:rsidRDefault="00844FF8" w:rsidP="00844FF8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C72DA5">
        <w:rPr>
          <w:sz w:val="28"/>
          <w:szCs w:val="28"/>
          <w:vertAlign w:val="superscript"/>
        </w:rPr>
        <w:t>1</w:t>
      </w:r>
      <w:r w:rsidR="005247A3" w:rsidRPr="00C72DA5">
        <w:rPr>
          <w:rFonts w:ascii="Times New Roman" w:hAnsi="Times New Roman" w:cs="Times New Roman"/>
          <w:i/>
          <w:sz w:val="28"/>
          <w:szCs w:val="28"/>
        </w:rPr>
        <w:t>ФГУП В</w:t>
      </w:r>
      <w:r w:rsidRPr="00C72DA5">
        <w:rPr>
          <w:rFonts w:ascii="Times New Roman" w:hAnsi="Times New Roman" w:cs="Times New Roman"/>
          <w:i/>
          <w:sz w:val="28"/>
          <w:szCs w:val="28"/>
        </w:rPr>
        <w:t>НИИФТРИ</w:t>
      </w:r>
    </w:p>
    <w:p w:rsidR="00844FF8" w:rsidRPr="00336298" w:rsidRDefault="00844FF8" w:rsidP="00844FF8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FD5687" w:rsidRPr="00336298" w:rsidRDefault="00B43AD3" w:rsidP="00844FF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6298">
        <w:rPr>
          <w:rFonts w:ascii="Times New Roman" w:hAnsi="Times New Roman" w:cs="Times New Roman"/>
          <w:sz w:val="28"/>
          <w:szCs w:val="28"/>
        </w:rPr>
        <w:t>Аддитивные технологии – сравнительно новый вид технологий, разрабатывающийся со второй половины двадцатого века, а активно применяющийся в разных отраслях, в частности, в промышленности и машиностроении, только последние двадцать лет, когда появились первые аддитивные машины. Основной принцип заключается в том, что изделие создается при помощи послойного добавления материала различными способами, такими как наплавление или напыление порошка, жидкого полимера или композитного материала. В настоящее время аддитивные технологии получили широкое распространение и продолжают бурно развиваться и внедряться. Это неудивительно, т.к. такие технологии позволяют изготовить изделия, которые невозможно получить по классической технологии, а в некоторых случаях применять аддитивные технологии просто намного эффективнее</w:t>
      </w:r>
      <w:r w:rsidR="00B36FF5" w:rsidRPr="00336298">
        <w:rPr>
          <w:rFonts w:ascii="Times New Roman" w:hAnsi="Times New Roman" w:cs="Times New Roman"/>
          <w:sz w:val="28"/>
          <w:szCs w:val="28"/>
        </w:rPr>
        <w:t xml:space="preserve"> [1]</w:t>
      </w:r>
      <w:r w:rsidRPr="00336298">
        <w:rPr>
          <w:rFonts w:ascii="Times New Roman" w:hAnsi="Times New Roman" w:cs="Times New Roman"/>
          <w:sz w:val="28"/>
          <w:szCs w:val="28"/>
        </w:rPr>
        <w:t>. Ведь они позволяют изготовлять детали изделий, приспособления и даже целые сборки. Одним из наиболее распространённых методов, относящихся к аддитивным технологиям, является метод селективного лазерного спекания (Рис. 1). Этот метод получил широкое распространение благодаря высокой скорости и точности получаемых изделий, а также возможности изготовления изделий из различных материалов, в том числе металлов.</w:t>
      </w:r>
      <w:r w:rsidR="005365C3" w:rsidRPr="00336298">
        <w:rPr>
          <w:rFonts w:ascii="Times New Roman" w:hAnsi="Times New Roman" w:cs="Times New Roman"/>
          <w:sz w:val="28"/>
          <w:szCs w:val="28"/>
        </w:rPr>
        <w:t xml:space="preserve"> В данном методе в качестве материалов используются порошки (как правило, металлические) микрометрового размерного диапазона.</w:t>
      </w:r>
    </w:p>
    <w:p w:rsidR="00336298" w:rsidRPr="00336298" w:rsidRDefault="00336298" w:rsidP="0033629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36298" w:rsidRPr="00336298" w:rsidRDefault="00336298" w:rsidP="0033629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6298"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 wp14:anchorId="4EE3DB7E" wp14:editId="1668448C">
            <wp:extent cx="5942965" cy="1780540"/>
            <wp:effectExtent l="0" t="0" r="635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2965" cy="1780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3AD3" w:rsidRPr="00336298" w:rsidRDefault="001766B9" w:rsidP="00844FF8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8"/>
          <w:shd w:val="clear" w:color="auto" w:fill="FFFFFF"/>
        </w:rPr>
      </w:pPr>
      <w:r w:rsidRPr="00336298">
        <w:rPr>
          <w:rFonts w:ascii="Times New Roman" w:hAnsi="Times New Roman" w:cs="Times New Roman"/>
          <w:sz w:val="24"/>
          <w:szCs w:val="28"/>
          <w:shd w:val="clear" w:color="auto" w:fill="FFFFFF"/>
        </w:rPr>
        <w:t>Рис</w:t>
      </w:r>
      <w:r w:rsidR="00336298" w:rsidRPr="00336298">
        <w:rPr>
          <w:rFonts w:ascii="Times New Roman" w:hAnsi="Times New Roman" w:cs="Times New Roman"/>
          <w:sz w:val="24"/>
          <w:szCs w:val="28"/>
          <w:shd w:val="clear" w:color="auto" w:fill="FFFFFF"/>
        </w:rPr>
        <w:t>.</w:t>
      </w:r>
      <w:r w:rsidRPr="00336298"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 1</w:t>
      </w:r>
      <w:r w:rsidR="00336298"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 –</w:t>
      </w:r>
      <w:r w:rsidRPr="00336298"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 Принцип метода </w:t>
      </w:r>
      <w:r w:rsidR="00336298" w:rsidRPr="00336298">
        <w:rPr>
          <w:rFonts w:ascii="Times New Roman" w:hAnsi="Times New Roman" w:cs="Times New Roman"/>
          <w:sz w:val="24"/>
          <w:szCs w:val="28"/>
          <w:shd w:val="clear" w:color="auto" w:fill="FFFFFF"/>
        </w:rPr>
        <w:t>селективного лазерного спекания</w:t>
      </w:r>
    </w:p>
    <w:p w:rsidR="00336298" w:rsidRPr="00336298" w:rsidRDefault="00336298" w:rsidP="00844FF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D5687" w:rsidRPr="00336298" w:rsidRDefault="005365C3" w:rsidP="00844FF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6298">
        <w:rPr>
          <w:rFonts w:ascii="Times New Roman" w:hAnsi="Times New Roman" w:cs="Times New Roman"/>
          <w:sz w:val="28"/>
          <w:szCs w:val="28"/>
        </w:rPr>
        <w:t>К</w:t>
      </w:r>
      <w:r w:rsidR="00B43AD3" w:rsidRPr="00336298">
        <w:rPr>
          <w:rFonts w:ascii="Times New Roman" w:hAnsi="Times New Roman" w:cs="Times New Roman"/>
          <w:sz w:val="28"/>
          <w:szCs w:val="28"/>
        </w:rPr>
        <w:t>ачество выпускаемой продукции напрямую зависит от состава и свойств используемого порошка.</w:t>
      </w:r>
      <w:r w:rsidR="00D00C7B" w:rsidRPr="0033629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D00C7B" w:rsidRPr="00336298">
        <w:rPr>
          <w:rFonts w:ascii="Times New Roman" w:hAnsi="Times New Roman" w:cs="Times New Roman"/>
          <w:sz w:val="28"/>
          <w:szCs w:val="28"/>
        </w:rPr>
        <w:t>Неправильные размер частиц и распределение частиц по размерам, форма частиц, площадь поверхности и плотность могут стать причиной недостаточного уплотнения и спекания металлического порошка</w:t>
      </w:r>
      <w:r w:rsidR="003C00CC" w:rsidRPr="00336298">
        <w:rPr>
          <w:rFonts w:ascii="Times New Roman" w:hAnsi="Times New Roman" w:cs="Times New Roman"/>
          <w:sz w:val="28"/>
          <w:szCs w:val="28"/>
        </w:rPr>
        <w:t xml:space="preserve"> [2]</w:t>
      </w:r>
      <w:r w:rsidR="00D00C7B" w:rsidRPr="00336298">
        <w:rPr>
          <w:rFonts w:ascii="Times New Roman" w:hAnsi="Times New Roman" w:cs="Times New Roman"/>
          <w:sz w:val="28"/>
          <w:szCs w:val="28"/>
        </w:rPr>
        <w:t>.</w:t>
      </w:r>
    </w:p>
    <w:p w:rsidR="005365C3" w:rsidRPr="00336298" w:rsidRDefault="00B43AD3" w:rsidP="00844FF8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336298">
        <w:rPr>
          <w:rFonts w:ascii="Times New Roman" w:hAnsi="Times New Roman" w:cs="Times New Roman"/>
          <w:sz w:val="28"/>
          <w:szCs w:val="28"/>
        </w:rPr>
        <w:t xml:space="preserve">На сегодняшний день </w:t>
      </w:r>
      <w:r w:rsidR="00CF69A8" w:rsidRPr="00336298">
        <w:rPr>
          <w:rFonts w:ascii="Times New Roman" w:hAnsi="Times New Roman" w:cs="Times New Roman"/>
          <w:sz w:val="28"/>
          <w:szCs w:val="28"/>
        </w:rPr>
        <w:t xml:space="preserve">не существует </w:t>
      </w:r>
      <w:r w:rsidR="005365C3" w:rsidRPr="00336298">
        <w:rPr>
          <w:rFonts w:ascii="Times New Roman" w:eastAsia="Times New Roman" w:hAnsi="Times New Roman" w:cs="Times New Roman"/>
          <w:sz w:val="28"/>
          <w:szCs w:val="28"/>
        </w:rPr>
        <w:t>базы национальных стандартов для аддитивного производства, в частности, по общей и специальной квалификации материалов (</w:t>
      </w:r>
      <w:proofErr w:type="spellStart"/>
      <w:r w:rsidR="005365C3" w:rsidRPr="00336298">
        <w:rPr>
          <w:rFonts w:ascii="Times New Roman" w:eastAsia="Times New Roman" w:hAnsi="Times New Roman" w:cs="Times New Roman"/>
          <w:sz w:val="28"/>
          <w:szCs w:val="28"/>
        </w:rPr>
        <w:t>металлопорошковые</w:t>
      </w:r>
      <w:proofErr w:type="spellEnd"/>
      <w:r w:rsidR="005365C3" w:rsidRPr="00336298">
        <w:rPr>
          <w:rFonts w:ascii="Times New Roman" w:eastAsia="Times New Roman" w:hAnsi="Times New Roman" w:cs="Times New Roman"/>
          <w:sz w:val="28"/>
          <w:szCs w:val="28"/>
        </w:rPr>
        <w:t xml:space="preserve"> композиции и синтезированные материалы), конструкциям, технологиям, оборудованию, контролю качества, контролю свойств и порядку применения деталей аддитивного производства в изделиях и др.</w:t>
      </w:r>
    </w:p>
    <w:p w:rsidR="005365C3" w:rsidRPr="00336298" w:rsidRDefault="005365C3" w:rsidP="00844FF8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336298">
        <w:rPr>
          <w:rFonts w:ascii="Times New Roman" w:eastAsia="Times New Roman" w:hAnsi="Times New Roman" w:cs="Times New Roman"/>
          <w:sz w:val="28"/>
          <w:szCs w:val="28"/>
        </w:rPr>
        <w:t xml:space="preserve">Между тем, к характеристикам порошков для аддитивных технологий предъявляются очень жесткие требования. В первую очередь – это обеспечение сферичности, определенного гранулометрического состава с высоким выходом годного, высокая химическая однородность, пониженное содержание газовых примесей. На данный момент предприятия закупают и используют аналоги зарубежного производства, поставляемые фирмами-производителями установок. При этом в условиях конкретного производства требуются металлические порошки именно отечественных сплавов. На сегодня в России годовая потребность </w:t>
      </w:r>
      <w:r w:rsidRPr="00336298">
        <w:rPr>
          <w:rFonts w:ascii="Times New Roman" w:eastAsia="Times New Roman" w:hAnsi="Times New Roman" w:cs="Times New Roman"/>
          <w:sz w:val="28"/>
          <w:szCs w:val="28"/>
        </w:rPr>
        <w:lastRenderedPageBreak/>
        <w:t>существующего парка установок для аддитивного производства в порошковых материалах составляет примерно 30–50 тонн/год</w:t>
      </w:r>
      <w:r w:rsidR="003C00CC" w:rsidRPr="00336298">
        <w:rPr>
          <w:rFonts w:ascii="Times New Roman" w:eastAsia="Times New Roman" w:hAnsi="Times New Roman" w:cs="Times New Roman"/>
          <w:sz w:val="28"/>
          <w:szCs w:val="28"/>
        </w:rPr>
        <w:t xml:space="preserve"> [3]</w:t>
      </w:r>
      <w:r w:rsidRPr="0033629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F0808" w:rsidRPr="00336298" w:rsidRDefault="00CF69A8" w:rsidP="00844FF8">
      <w:pPr>
        <w:spacing w:after="0" w:line="360" w:lineRule="auto"/>
        <w:ind w:firstLine="709"/>
        <w:jc w:val="both"/>
        <w:rPr>
          <w:rFonts w:ascii="Arial" w:hAnsi="Arial" w:cs="Arial"/>
          <w:spacing w:val="2"/>
          <w:sz w:val="28"/>
          <w:szCs w:val="28"/>
          <w:shd w:val="clear" w:color="auto" w:fill="FFFFFF"/>
        </w:rPr>
      </w:pPr>
      <w:r w:rsidRPr="00336298">
        <w:rPr>
          <w:rFonts w:ascii="Times New Roman" w:hAnsi="Times New Roman" w:cs="Times New Roman"/>
          <w:sz w:val="28"/>
          <w:szCs w:val="28"/>
        </w:rPr>
        <w:t xml:space="preserve">С учетом того, что большая часть порошков - металлические и их размер лежит в микрометровом диапазоне, метод статического рассеяния света </w:t>
      </w:r>
      <w:r w:rsidR="00E45C3B" w:rsidRPr="00336298">
        <w:rPr>
          <w:rFonts w:ascii="Times New Roman" w:hAnsi="Times New Roman" w:cs="Times New Roman"/>
          <w:sz w:val="28"/>
          <w:szCs w:val="28"/>
        </w:rPr>
        <w:t xml:space="preserve">[4] </w:t>
      </w:r>
      <w:r w:rsidRPr="00336298">
        <w:rPr>
          <w:rFonts w:ascii="Times New Roman" w:hAnsi="Times New Roman" w:cs="Times New Roman"/>
          <w:sz w:val="28"/>
          <w:szCs w:val="28"/>
        </w:rPr>
        <w:t>может выступать в роли экспресс-метода для определения гранулометрич</w:t>
      </w:r>
      <w:r w:rsidR="00892DDF" w:rsidRPr="00336298">
        <w:rPr>
          <w:rFonts w:ascii="Times New Roman" w:hAnsi="Times New Roman" w:cs="Times New Roman"/>
          <w:sz w:val="28"/>
          <w:szCs w:val="28"/>
        </w:rPr>
        <w:t xml:space="preserve">еского состава. Данный метод заключается в </w:t>
      </w:r>
      <w:r w:rsidR="007F0808" w:rsidRPr="00336298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измерении интенсивности углового рассеяния плоской монохроматической электромагнитной волны на частицах</w:t>
      </w:r>
      <w:r w:rsidR="00A23E66" w:rsidRPr="00336298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.</w:t>
      </w:r>
      <w:r w:rsidR="00336298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  <w:r w:rsidR="007F0808" w:rsidRPr="00336298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На основе индикатрисы рассеяния, регистрируемой многоэлементным </w:t>
      </w:r>
      <w:proofErr w:type="spellStart"/>
      <w:r w:rsidR="007F0808" w:rsidRPr="00336298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фотоприемным</w:t>
      </w:r>
      <w:proofErr w:type="spellEnd"/>
      <w:r w:rsidR="007F0808" w:rsidRPr="00336298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устройством, </w:t>
      </w:r>
      <w:r w:rsidR="00B36FF5" w:rsidRPr="00336298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решается обратная</w:t>
      </w:r>
      <w:r w:rsidR="007F0808" w:rsidRPr="00336298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задач</w:t>
      </w:r>
      <w:r w:rsidR="00B36FF5" w:rsidRPr="00336298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а</w:t>
      </w:r>
      <w:r w:rsidR="007F0808" w:rsidRPr="00336298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рассеяния для моделей частиц сферической формы</w:t>
      </w:r>
      <w:r w:rsidR="00B36FF5" w:rsidRPr="00336298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и</w:t>
      </w:r>
      <w:r w:rsidR="007F0808" w:rsidRPr="00336298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о</w:t>
      </w:r>
      <w:r w:rsidR="00A23E66" w:rsidRPr="00336298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пределя</w:t>
      </w:r>
      <w:r w:rsidR="00B36FF5" w:rsidRPr="00336298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ется</w:t>
      </w:r>
      <w:r w:rsidR="00A23E66" w:rsidRPr="00336298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средний размер частиц.</w:t>
      </w:r>
      <w:r w:rsidR="007F0808" w:rsidRPr="00336298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В зависимости от размера частиц, а точнее от отношения</w:t>
      </w:r>
      <w:r w:rsidR="007F0808" w:rsidRPr="00336298">
        <w:rPr>
          <w:rStyle w:val="apple-converted-space"/>
          <w:rFonts w:ascii="Arial" w:hAnsi="Arial" w:cs="Arial"/>
          <w:spacing w:val="2"/>
          <w:sz w:val="28"/>
          <w:szCs w:val="28"/>
          <w:shd w:val="clear" w:color="auto" w:fill="FFFFFF"/>
        </w:rPr>
        <w:t> </w:t>
      </w:r>
      <m:oMath>
        <m:f>
          <m:fPr>
            <m:ctrlPr>
              <w:rPr>
                <w:rStyle w:val="apple-converted-space"/>
                <w:rFonts w:ascii="Cambria Math" w:hAnsi="Times New Roman" w:cs="Times New Roman"/>
                <w:i/>
                <w:spacing w:val="2"/>
                <w:sz w:val="28"/>
                <w:szCs w:val="28"/>
                <w:shd w:val="clear" w:color="auto" w:fill="FFFFFF"/>
              </w:rPr>
            </m:ctrlPr>
          </m:fPr>
          <m:num>
            <m:r>
              <w:rPr>
                <w:rStyle w:val="apple-converted-space"/>
                <w:rFonts w:ascii="Cambria Math" w:hAnsi="Cambria Math" w:cs="Times New Roman"/>
                <w:spacing w:val="2"/>
                <w:sz w:val="28"/>
                <w:szCs w:val="28"/>
                <w:shd w:val="clear" w:color="auto" w:fill="FFFFFF"/>
              </w:rPr>
              <m:t>π</m:t>
            </m:r>
            <m:r>
              <w:rPr>
                <w:rStyle w:val="apple-converted-space"/>
                <w:rFonts w:ascii="Cambria Math" w:hAnsi="Times New Roman" w:cs="Times New Roman"/>
                <w:spacing w:val="2"/>
                <w:sz w:val="28"/>
                <w:szCs w:val="28"/>
                <w:shd w:val="clear" w:color="auto" w:fill="FFFFFF"/>
              </w:rPr>
              <m:t>·</m:t>
            </m:r>
            <m:r>
              <w:rPr>
                <w:rStyle w:val="apple-converted-space"/>
                <w:rFonts w:ascii="Cambria Math" w:hAnsi="Cambria Math" w:cs="Times New Roman"/>
                <w:spacing w:val="2"/>
                <w:sz w:val="28"/>
                <w:szCs w:val="28"/>
                <w:shd w:val="clear" w:color="auto" w:fill="FFFFFF"/>
                <w:lang w:val="en-US"/>
              </w:rPr>
              <m:t>d</m:t>
            </m:r>
          </m:num>
          <m:den>
            <m:r>
              <w:rPr>
                <w:rStyle w:val="apple-converted-space"/>
                <w:rFonts w:ascii="Cambria Math" w:hAnsi="Cambria Math" w:cs="Times New Roman"/>
                <w:spacing w:val="2"/>
                <w:sz w:val="28"/>
                <w:szCs w:val="28"/>
                <w:shd w:val="clear" w:color="auto" w:fill="FFFFFF"/>
              </w:rPr>
              <m:t>λ</m:t>
            </m:r>
          </m:den>
        </m:f>
      </m:oMath>
      <w:r w:rsidR="007F0808" w:rsidRPr="00336298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, где</w:t>
      </w:r>
      <w:r w:rsidR="007F0808" w:rsidRPr="00336298">
        <w:rPr>
          <w:rStyle w:val="apple-converted-space"/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 </w:t>
      </w:r>
      <w:r w:rsidR="001766B9" w:rsidRPr="00336298">
        <w:rPr>
          <w:rFonts w:ascii="Times New Roman" w:hAnsi="Times New Roman" w:cs="Times New Roman"/>
          <w:sz w:val="28"/>
          <w:szCs w:val="28"/>
        </w:rPr>
        <w:t>λ</w:t>
      </w:r>
      <w:r w:rsidR="007F0808" w:rsidRPr="00336298">
        <w:rPr>
          <w:rStyle w:val="apple-converted-space"/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 </w:t>
      </w:r>
      <w:r w:rsidR="00336298">
        <w:rPr>
          <w:rStyle w:val="apple-converted-space"/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  <w:r w:rsidR="00336298">
        <w:rPr>
          <w:rFonts w:ascii="Times New Roman" w:hAnsi="Times New Roman"/>
        </w:rPr>
        <w:t>–</w:t>
      </w:r>
      <w:r w:rsidR="007F0808" w:rsidRPr="00336298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длина волны электромагнитного излучения,</w:t>
      </w:r>
      <w:r w:rsidR="007F0808" w:rsidRPr="00336298">
        <w:rPr>
          <w:rStyle w:val="apple-converted-space"/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 </w:t>
      </w:r>
      <w:r w:rsidR="001766B9" w:rsidRPr="00336298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="007F0808" w:rsidRPr="00336298">
        <w:rPr>
          <w:rStyle w:val="apple-converted-space"/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 </w:t>
      </w:r>
      <w:r w:rsidR="007B0CC7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–</w:t>
      </w:r>
      <w:r w:rsidR="007F0808" w:rsidRPr="00336298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размер частицы, индикатриса рассеяния изменяется, причем, чем меньше размеры частиц, тем более симметричным становится рассеяние под углами 0° и 180° (</w:t>
      </w:r>
      <w:proofErr w:type="spellStart"/>
      <w:r w:rsidR="007F0808" w:rsidRPr="00336298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релеевское</w:t>
      </w:r>
      <w:proofErr w:type="spellEnd"/>
      <w:r w:rsidR="007F0808" w:rsidRPr="00336298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приближение</w:t>
      </w:r>
      <w:r w:rsidR="00273875" w:rsidRPr="00336298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  <m:oMath>
        <m:f>
          <m:fPr>
            <m:ctrlPr>
              <w:rPr>
                <w:rStyle w:val="apple-converted-space"/>
                <w:rFonts w:ascii="Cambria Math" w:hAnsi="Times New Roman" w:cs="Times New Roman"/>
                <w:i/>
                <w:spacing w:val="2"/>
                <w:sz w:val="28"/>
                <w:szCs w:val="28"/>
                <w:shd w:val="clear" w:color="auto" w:fill="FFFFFF"/>
              </w:rPr>
            </m:ctrlPr>
          </m:fPr>
          <m:num>
            <m:r>
              <w:rPr>
                <w:rStyle w:val="apple-converted-space"/>
                <w:rFonts w:ascii="Cambria Math" w:hAnsi="Cambria Math" w:cs="Times New Roman"/>
                <w:spacing w:val="2"/>
                <w:sz w:val="28"/>
                <w:szCs w:val="28"/>
                <w:shd w:val="clear" w:color="auto" w:fill="FFFFFF"/>
              </w:rPr>
              <m:t>π</m:t>
            </m:r>
            <m:r>
              <w:rPr>
                <w:rStyle w:val="apple-converted-space"/>
                <w:rFonts w:ascii="Cambria Math" w:hAnsi="Times New Roman" w:cs="Times New Roman"/>
                <w:spacing w:val="2"/>
                <w:sz w:val="28"/>
                <w:szCs w:val="28"/>
                <w:shd w:val="clear" w:color="auto" w:fill="FFFFFF"/>
              </w:rPr>
              <m:t>·</m:t>
            </m:r>
            <m:r>
              <w:rPr>
                <w:rStyle w:val="apple-converted-space"/>
                <w:rFonts w:ascii="Cambria Math" w:hAnsi="Cambria Math" w:cs="Times New Roman"/>
                <w:spacing w:val="2"/>
                <w:sz w:val="28"/>
                <w:szCs w:val="28"/>
                <w:shd w:val="clear" w:color="auto" w:fill="FFFFFF"/>
                <w:lang w:val="en-US"/>
              </w:rPr>
              <m:t>d</m:t>
            </m:r>
          </m:num>
          <m:den>
            <m:r>
              <w:rPr>
                <w:rStyle w:val="apple-converted-space"/>
                <w:rFonts w:ascii="Cambria Math" w:hAnsi="Cambria Math" w:cs="Times New Roman"/>
                <w:spacing w:val="2"/>
                <w:sz w:val="28"/>
                <w:szCs w:val="28"/>
                <w:shd w:val="clear" w:color="auto" w:fill="FFFFFF"/>
              </w:rPr>
              <m:t>λ</m:t>
            </m:r>
          </m:den>
        </m:f>
        <m:r>
          <w:rPr>
            <w:rStyle w:val="apple-converted-space"/>
            <w:rFonts w:ascii="Cambria Math" w:hAnsi="Cambria Math" w:cs="Times New Roman"/>
            <w:spacing w:val="2"/>
            <w:sz w:val="28"/>
            <w:szCs w:val="28"/>
            <w:shd w:val="clear" w:color="auto" w:fill="FFFFFF"/>
          </w:rPr>
          <m:t>≪</m:t>
        </m:r>
        <m:r>
          <w:rPr>
            <w:rStyle w:val="apple-converted-space"/>
            <w:rFonts w:ascii="Cambria Math" w:hAnsi="Times New Roman" w:cs="Times New Roman"/>
            <w:spacing w:val="2"/>
            <w:sz w:val="28"/>
            <w:szCs w:val="28"/>
            <w:shd w:val="clear" w:color="auto" w:fill="FFFFFF"/>
          </w:rPr>
          <m:t>1</m:t>
        </m:r>
      </m:oMath>
      <w:proofErr w:type="gramStart"/>
      <w:r w:rsidR="007F0808" w:rsidRPr="00336298">
        <w:rPr>
          <w:rStyle w:val="apple-converted-space"/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 </w:t>
      </w:r>
      <w:r w:rsidR="005365C3" w:rsidRPr="00336298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)</w:t>
      </w:r>
      <w:proofErr w:type="gramEnd"/>
      <w:r w:rsidR="00E45C3B" w:rsidRPr="00336298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[5]</w:t>
      </w:r>
      <w:r w:rsidR="005365C3" w:rsidRPr="00336298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.</w:t>
      </w:r>
      <w:r w:rsidR="005365C3" w:rsidRPr="00336298">
        <w:rPr>
          <w:rFonts w:ascii="Arial" w:hAnsi="Arial" w:cs="Arial"/>
          <w:spacing w:val="2"/>
          <w:sz w:val="28"/>
          <w:szCs w:val="28"/>
          <w:shd w:val="clear" w:color="auto" w:fill="FFFFFF"/>
        </w:rPr>
        <w:t xml:space="preserve"> </w:t>
      </w:r>
    </w:p>
    <w:p w:rsidR="007F0808" w:rsidRPr="00336298" w:rsidRDefault="007F0808" w:rsidP="00844FF8">
      <w:pPr>
        <w:pStyle w:val="formattext"/>
        <w:shd w:val="clear" w:color="auto" w:fill="FFFFFF"/>
        <w:spacing w:before="0" w:beforeAutospacing="0" w:after="0" w:afterAutospacing="0" w:line="360" w:lineRule="auto"/>
        <w:ind w:firstLine="709"/>
        <w:textAlignment w:val="baseline"/>
        <w:rPr>
          <w:rFonts w:ascii="Arial" w:hAnsi="Arial" w:cs="Arial"/>
          <w:spacing w:val="2"/>
          <w:sz w:val="28"/>
          <w:szCs w:val="28"/>
        </w:rPr>
      </w:pPr>
      <w:r w:rsidRPr="00336298">
        <w:rPr>
          <w:spacing w:val="2"/>
          <w:sz w:val="28"/>
          <w:szCs w:val="28"/>
        </w:rPr>
        <w:t>Определение размера частиц по измеренной индикатрисе рассеяния сводят к решению интегрального уравнения Фредгольма первого рода с т</w:t>
      </w:r>
      <w:r w:rsidR="00273875" w:rsidRPr="00336298">
        <w:rPr>
          <w:spacing w:val="2"/>
          <w:sz w:val="28"/>
          <w:szCs w:val="28"/>
        </w:rPr>
        <w:t xml:space="preserve">ем или иным ядром в зависимости </w:t>
      </w:r>
      <w:r w:rsidRPr="00336298">
        <w:rPr>
          <w:spacing w:val="2"/>
          <w:sz w:val="28"/>
          <w:szCs w:val="28"/>
        </w:rPr>
        <w:t>от</w:t>
      </w:r>
      <w:r w:rsidR="00273875" w:rsidRPr="00336298">
        <w:rPr>
          <w:spacing w:val="2"/>
          <w:sz w:val="28"/>
          <w:szCs w:val="28"/>
        </w:rPr>
        <w:t xml:space="preserve"> </w:t>
      </w:r>
      <w:r w:rsidRPr="00336298">
        <w:rPr>
          <w:spacing w:val="2"/>
          <w:sz w:val="28"/>
          <w:szCs w:val="28"/>
        </w:rPr>
        <w:t>параметра</w:t>
      </w:r>
      <w:r w:rsidR="00273875" w:rsidRPr="00336298">
        <w:rPr>
          <w:spacing w:val="2"/>
          <w:sz w:val="28"/>
          <w:szCs w:val="28"/>
        </w:rPr>
        <w:t xml:space="preserve"> </w:t>
      </w:r>
      <w:r w:rsidRPr="00336298">
        <w:rPr>
          <w:spacing w:val="2"/>
          <w:sz w:val="28"/>
          <w:szCs w:val="28"/>
        </w:rPr>
        <w:t>дифракции</w:t>
      </w:r>
      <w:r w:rsidRPr="00336298">
        <w:rPr>
          <w:rStyle w:val="apple-converted-space"/>
          <w:spacing w:val="2"/>
          <w:sz w:val="28"/>
          <w:szCs w:val="28"/>
        </w:rPr>
        <w:t> </w:t>
      </w:r>
      <w:r w:rsidR="00273875" w:rsidRPr="00336298">
        <w:rPr>
          <w:i/>
          <w:spacing w:val="2"/>
          <w:sz w:val="28"/>
          <w:szCs w:val="28"/>
          <w:lang w:val="en-US"/>
        </w:rPr>
        <w:t>p</w:t>
      </w:r>
      <w:r w:rsidRPr="00336298">
        <w:rPr>
          <w:spacing w:val="2"/>
          <w:sz w:val="28"/>
          <w:szCs w:val="28"/>
        </w:rPr>
        <w:t>:</w:t>
      </w:r>
      <w:r w:rsidRPr="00336298">
        <w:rPr>
          <w:rFonts w:ascii="Arial" w:hAnsi="Arial" w:cs="Arial"/>
          <w:spacing w:val="2"/>
          <w:sz w:val="28"/>
          <w:szCs w:val="28"/>
        </w:rPr>
        <w:t>,</w:t>
      </w:r>
      <w:r w:rsidRPr="00336298">
        <w:rPr>
          <w:rStyle w:val="apple-converted-space"/>
          <w:rFonts w:ascii="Arial" w:hAnsi="Arial" w:cs="Arial"/>
          <w:spacing w:val="2"/>
          <w:sz w:val="28"/>
          <w:szCs w:val="28"/>
        </w:rPr>
        <w:t> </w:t>
      </w:r>
      <w:r w:rsidR="00273875" w:rsidRPr="00336298">
        <w:rPr>
          <w:rStyle w:val="apple-converted-space"/>
          <w:rFonts w:ascii="Arial" w:hAnsi="Arial" w:cs="Arial"/>
          <w:spacing w:val="2"/>
          <w:sz w:val="28"/>
          <w:szCs w:val="28"/>
        </w:rPr>
        <w:tab/>
      </w:r>
      <w:r w:rsidR="00273875" w:rsidRPr="00336298">
        <w:rPr>
          <w:rStyle w:val="apple-converted-space"/>
          <w:rFonts w:ascii="Arial" w:hAnsi="Arial" w:cs="Arial"/>
          <w:spacing w:val="2"/>
          <w:sz w:val="28"/>
          <w:szCs w:val="28"/>
        </w:rPr>
        <w:tab/>
      </w:r>
      <w:r w:rsidR="00273875" w:rsidRPr="00336298">
        <w:rPr>
          <w:rStyle w:val="apple-converted-space"/>
          <w:rFonts w:ascii="Arial" w:hAnsi="Arial" w:cs="Arial"/>
          <w:spacing w:val="2"/>
          <w:sz w:val="28"/>
          <w:szCs w:val="28"/>
        </w:rPr>
        <w:tab/>
      </w:r>
      <w:r w:rsidR="00273875" w:rsidRPr="00336298">
        <w:rPr>
          <w:rStyle w:val="apple-converted-space"/>
          <w:rFonts w:ascii="Arial" w:hAnsi="Arial" w:cs="Arial"/>
          <w:spacing w:val="2"/>
          <w:sz w:val="28"/>
          <w:szCs w:val="28"/>
        </w:rPr>
        <w:tab/>
      </w:r>
      <w:r w:rsidR="00273875" w:rsidRPr="00336298">
        <w:rPr>
          <w:rStyle w:val="apple-converted-space"/>
          <w:rFonts w:ascii="Arial" w:hAnsi="Arial" w:cs="Arial"/>
          <w:spacing w:val="2"/>
          <w:sz w:val="28"/>
          <w:szCs w:val="28"/>
        </w:rPr>
        <w:tab/>
      </w:r>
      <w:r w:rsidR="00E85A4F" w:rsidRPr="00336298">
        <w:rPr>
          <w:rStyle w:val="apple-converted-space"/>
          <w:rFonts w:ascii="Arial" w:hAnsi="Arial" w:cs="Arial"/>
          <w:spacing w:val="2"/>
          <w:sz w:val="28"/>
          <w:szCs w:val="28"/>
        </w:rPr>
        <w:t xml:space="preserve">            </w:t>
      </w:r>
      <m:oMath>
        <m:r>
          <w:rPr>
            <w:rStyle w:val="apple-converted-space"/>
            <w:rFonts w:ascii="Cambria Math" w:eastAsiaTheme="minorHAnsi" w:hAnsi="Cambria Math" w:cs="Arial"/>
            <w:spacing w:val="2"/>
            <w:sz w:val="28"/>
            <w:szCs w:val="28"/>
            <w:shd w:val="clear" w:color="auto" w:fill="FFFFFF"/>
            <w:lang w:eastAsia="en-US"/>
          </w:rPr>
          <m:t>p=</m:t>
        </m:r>
        <m:f>
          <m:fPr>
            <m:ctrlPr>
              <w:rPr>
                <w:rStyle w:val="apple-converted-space"/>
                <w:rFonts w:ascii="Cambria Math" w:eastAsiaTheme="minorHAnsi" w:hAnsi="Cambria Math" w:cs="Arial"/>
                <w:i/>
                <w:spacing w:val="2"/>
                <w:sz w:val="28"/>
                <w:szCs w:val="28"/>
                <w:shd w:val="clear" w:color="auto" w:fill="FFFFFF"/>
                <w:lang w:eastAsia="en-US"/>
              </w:rPr>
            </m:ctrlPr>
          </m:fPr>
          <m:num>
            <m:r>
              <w:rPr>
                <w:rStyle w:val="apple-converted-space"/>
                <w:rFonts w:ascii="Cambria Math" w:hAnsi="Cambria Math" w:cs="Arial"/>
                <w:spacing w:val="2"/>
                <w:sz w:val="28"/>
                <w:szCs w:val="28"/>
                <w:shd w:val="clear" w:color="auto" w:fill="FFFFFF"/>
              </w:rPr>
              <m:t>π·</m:t>
            </m:r>
            <m:r>
              <w:rPr>
                <w:rStyle w:val="apple-converted-space"/>
                <w:rFonts w:ascii="Cambria Math" w:hAnsi="Cambria Math" w:cs="Arial"/>
                <w:spacing w:val="2"/>
                <w:sz w:val="28"/>
                <w:szCs w:val="28"/>
                <w:shd w:val="clear" w:color="auto" w:fill="FFFFFF"/>
                <w:lang w:val="en-US"/>
              </w:rPr>
              <m:t>d</m:t>
            </m:r>
          </m:num>
          <m:den>
            <m:r>
              <w:rPr>
                <w:rStyle w:val="apple-converted-space"/>
                <w:rFonts w:ascii="Cambria Math" w:hAnsi="Cambria Math" w:cs="Arial"/>
                <w:spacing w:val="2"/>
                <w:sz w:val="28"/>
                <w:szCs w:val="28"/>
                <w:shd w:val="clear" w:color="auto" w:fill="FFFFFF"/>
              </w:rPr>
              <m:t>λ</m:t>
            </m:r>
          </m:den>
        </m:f>
      </m:oMath>
      <w:r w:rsidR="00E85A4F" w:rsidRPr="00336298">
        <w:rPr>
          <w:rStyle w:val="apple-converted-space"/>
          <w:rFonts w:ascii="Arial" w:hAnsi="Arial" w:cs="Arial"/>
          <w:spacing w:val="2"/>
          <w:sz w:val="28"/>
          <w:szCs w:val="28"/>
          <w:shd w:val="clear" w:color="auto" w:fill="FFFFFF"/>
          <w:lang w:eastAsia="en-US"/>
        </w:rPr>
        <w:t xml:space="preserve">     </w:t>
      </w:r>
      <w:r w:rsidR="00E85A4F" w:rsidRPr="00336298">
        <w:rPr>
          <w:rStyle w:val="apple-converted-space"/>
          <w:rFonts w:ascii="Arial" w:hAnsi="Arial" w:cs="Arial"/>
          <w:spacing w:val="2"/>
          <w:sz w:val="28"/>
          <w:szCs w:val="28"/>
          <w:shd w:val="clear" w:color="auto" w:fill="FFFFFF"/>
          <w:lang w:eastAsia="en-US"/>
        </w:rPr>
        <w:tab/>
      </w:r>
      <w:r w:rsidR="00E85A4F" w:rsidRPr="00336298">
        <w:rPr>
          <w:rStyle w:val="apple-converted-space"/>
          <w:rFonts w:ascii="Arial" w:hAnsi="Arial" w:cs="Arial"/>
          <w:spacing w:val="2"/>
          <w:sz w:val="28"/>
          <w:szCs w:val="28"/>
          <w:shd w:val="clear" w:color="auto" w:fill="FFFFFF"/>
          <w:lang w:eastAsia="en-US"/>
        </w:rPr>
        <w:tab/>
      </w:r>
      <w:r w:rsidR="00E85A4F" w:rsidRPr="00336298">
        <w:rPr>
          <w:rStyle w:val="apple-converted-space"/>
          <w:rFonts w:ascii="Arial" w:hAnsi="Arial" w:cs="Arial"/>
          <w:spacing w:val="2"/>
          <w:sz w:val="28"/>
          <w:szCs w:val="28"/>
          <w:shd w:val="clear" w:color="auto" w:fill="FFFFFF"/>
          <w:lang w:eastAsia="en-US"/>
        </w:rPr>
        <w:tab/>
      </w:r>
      <w:r w:rsidR="00E85A4F" w:rsidRPr="00336298">
        <w:rPr>
          <w:rStyle w:val="apple-converted-space"/>
          <w:rFonts w:ascii="Arial" w:hAnsi="Arial" w:cs="Arial"/>
          <w:spacing w:val="2"/>
          <w:sz w:val="28"/>
          <w:szCs w:val="28"/>
          <w:shd w:val="clear" w:color="auto" w:fill="FFFFFF"/>
          <w:lang w:eastAsia="en-US"/>
        </w:rPr>
        <w:tab/>
        <w:t xml:space="preserve">       </w:t>
      </w:r>
      <w:r w:rsidR="00E85A4F" w:rsidRPr="00336298">
        <w:rPr>
          <w:rFonts w:ascii="Arial" w:hAnsi="Arial" w:cs="Arial"/>
          <w:spacing w:val="2"/>
          <w:sz w:val="28"/>
          <w:szCs w:val="28"/>
        </w:rPr>
        <w:t>(1)</w:t>
      </w:r>
      <m:oMath>
        <m:r>
          <w:rPr>
            <w:rStyle w:val="apple-converted-space"/>
            <w:rFonts w:ascii="Cambria Math" w:eastAsiaTheme="minorHAnsi" w:hAnsi="Cambria Math" w:cs="Arial"/>
            <w:spacing w:val="2"/>
            <w:sz w:val="28"/>
            <w:szCs w:val="28"/>
            <w:shd w:val="clear" w:color="auto" w:fill="FFFFFF"/>
            <w:lang w:eastAsia="en-US"/>
          </w:rPr>
          <m:t xml:space="preserve"> </m:t>
        </m:r>
      </m:oMath>
      <w:r w:rsidR="00E85A4F" w:rsidRPr="00336298">
        <w:rPr>
          <w:rStyle w:val="apple-converted-space"/>
          <w:rFonts w:ascii="Arial" w:hAnsi="Arial" w:cs="Arial"/>
          <w:spacing w:val="2"/>
          <w:sz w:val="28"/>
          <w:szCs w:val="28"/>
          <w:shd w:val="clear" w:color="auto" w:fill="FFFFFF"/>
          <w:lang w:eastAsia="en-US"/>
        </w:rPr>
        <w:t xml:space="preserve"> </w:t>
      </w:r>
    </w:p>
    <w:p w:rsidR="0010568E" w:rsidRDefault="007F0808" w:rsidP="00336298">
      <w:pPr>
        <w:pStyle w:val="formattext"/>
        <w:shd w:val="clear" w:color="auto" w:fill="FFFFFF"/>
        <w:spacing w:before="0" w:beforeAutospacing="0" w:after="0" w:afterAutospacing="0" w:line="360" w:lineRule="auto"/>
        <w:ind w:firstLine="709"/>
        <w:textAlignment w:val="baseline"/>
        <w:rPr>
          <w:spacing w:val="2"/>
          <w:sz w:val="28"/>
          <w:szCs w:val="28"/>
        </w:rPr>
      </w:pPr>
      <w:r w:rsidRPr="00336298">
        <w:rPr>
          <w:rFonts w:ascii="Arial" w:hAnsi="Arial" w:cs="Arial"/>
          <w:spacing w:val="2"/>
          <w:sz w:val="28"/>
          <w:szCs w:val="28"/>
        </w:rPr>
        <w:br/>
      </w:r>
      <w:r w:rsidRPr="00336298">
        <w:rPr>
          <w:spacing w:val="2"/>
          <w:sz w:val="28"/>
          <w:szCs w:val="28"/>
        </w:rPr>
        <w:t>где</w:t>
      </w:r>
      <w:r w:rsidRPr="00336298">
        <w:rPr>
          <w:rStyle w:val="apple-converted-space"/>
          <w:spacing w:val="2"/>
          <w:sz w:val="28"/>
          <w:szCs w:val="28"/>
        </w:rPr>
        <w:t> </w:t>
      </w:r>
      <w:r w:rsidR="00273875" w:rsidRPr="00336298">
        <w:rPr>
          <w:spacing w:val="2"/>
          <w:sz w:val="28"/>
          <w:szCs w:val="28"/>
          <w:lang w:val="en-US"/>
        </w:rPr>
        <w:t>d</w:t>
      </w:r>
      <w:r w:rsidRPr="00336298">
        <w:rPr>
          <w:rStyle w:val="apple-converted-space"/>
          <w:spacing w:val="2"/>
          <w:sz w:val="28"/>
          <w:szCs w:val="28"/>
        </w:rPr>
        <w:t> </w:t>
      </w:r>
      <w:r w:rsidR="00336298">
        <w:t>–</w:t>
      </w:r>
      <w:r w:rsidRPr="00336298">
        <w:rPr>
          <w:spacing w:val="2"/>
          <w:sz w:val="28"/>
          <w:szCs w:val="28"/>
        </w:rPr>
        <w:t xml:space="preserve"> размер частицы;</w:t>
      </w:r>
      <w:r w:rsidR="0010568E">
        <w:rPr>
          <w:spacing w:val="2"/>
          <w:sz w:val="28"/>
          <w:szCs w:val="28"/>
        </w:rPr>
        <w:t xml:space="preserve"> </w:t>
      </w:r>
      <w:r w:rsidR="00273875" w:rsidRPr="00336298">
        <w:rPr>
          <w:spacing w:val="2"/>
          <w:sz w:val="28"/>
          <w:szCs w:val="28"/>
        </w:rPr>
        <w:t>λ</w:t>
      </w:r>
      <w:r w:rsidRPr="00336298">
        <w:rPr>
          <w:rStyle w:val="apple-converted-space"/>
          <w:spacing w:val="2"/>
          <w:sz w:val="28"/>
          <w:szCs w:val="28"/>
        </w:rPr>
        <w:t> </w:t>
      </w:r>
      <w:r w:rsidR="00336298">
        <w:t>–</w:t>
      </w:r>
      <w:r w:rsidRPr="00336298">
        <w:rPr>
          <w:spacing w:val="2"/>
          <w:sz w:val="28"/>
          <w:szCs w:val="28"/>
        </w:rPr>
        <w:t xml:space="preserve"> длина волны зондирующего излучения.</w:t>
      </w:r>
    </w:p>
    <w:p w:rsidR="00273875" w:rsidRDefault="007F0808" w:rsidP="00336298">
      <w:pPr>
        <w:pStyle w:val="formattext"/>
        <w:shd w:val="clear" w:color="auto" w:fill="FFFFFF"/>
        <w:spacing w:before="0" w:beforeAutospacing="0" w:after="0" w:afterAutospacing="0" w:line="360" w:lineRule="auto"/>
        <w:ind w:firstLine="709"/>
        <w:textAlignment w:val="baseline"/>
        <w:rPr>
          <w:spacing w:val="2"/>
          <w:sz w:val="28"/>
          <w:szCs w:val="28"/>
        </w:rPr>
      </w:pPr>
      <w:r w:rsidRPr="00336298">
        <w:rPr>
          <w:spacing w:val="2"/>
          <w:sz w:val="28"/>
          <w:szCs w:val="28"/>
        </w:rPr>
        <w:t>В этом случае интегральное уравнение будет иметь вид:</w:t>
      </w:r>
    </w:p>
    <w:p w:rsidR="00273875" w:rsidRPr="00336298" w:rsidRDefault="00336298" w:rsidP="00336298">
      <w:pPr>
        <w:pStyle w:val="formattext"/>
        <w:shd w:val="clear" w:color="auto" w:fill="FFFFFF"/>
        <w:spacing w:before="0" w:beforeAutospacing="0" w:after="0" w:afterAutospacing="0" w:line="360" w:lineRule="auto"/>
        <w:ind w:firstLine="709"/>
        <w:jc w:val="right"/>
        <w:textAlignment w:val="baseline"/>
        <w:rPr>
          <w:rFonts w:ascii="Arial" w:hAnsi="Arial" w:cs="Arial"/>
          <w:spacing w:val="2"/>
          <w:sz w:val="28"/>
          <w:szCs w:val="28"/>
        </w:rPr>
      </w:pPr>
      <w:r w:rsidRPr="00336298">
        <w:rPr>
          <w:rFonts w:ascii="Arial" w:hAnsi="Arial" w:cs="Arial"/>
          <w:noProof/>
          <w:spacing w:val="2"/>
          <w:sz w:val="28"/>
          <w:szCs w:val="28"/>
        </w:rPr>
        <w:drawing>
          <wp:inline distT="0" distB="0" distL="0" distR="0" wp14:anchorId="09F7963B" wp14:editId="7A4B1A37">
            <wp:extent cx="1666240" cy="484505"/>
            <wp:effectExtent l="0" t="0" r="0" b="0"/>
            <wp:docPr id="14" name="Рисунок 14" descr="ГОСТ Р 8.777-2011 Государственная система обеспечения единства измерений (ГСИ). Дисперсный состав аэрозолей и взвесей. Определение размеров частиц по дифракции лазерного излучен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ГОСТ Р 8.777-2011 Государственная система обеспечения единства измерений (ГСИ). Дисперсный состав аэрозолей и взвесей. Определение размеров частиц по дифракции лазерного излучения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240" cy="484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pacing w:val="2"/>
          <w:sz w:val="28"/>
          <w:szCs w:val="28"/>
        </w:rPr>
        <w:t xml:space="preserve">                                      </w:t>
      </w:r>
      <w:r w:rsidR="00273875" w:rsidRPr="00336298">
        <w:rPr>
          <w:rFonts w:ascii="Arial" w:hAnsi="Arial" w:cs="Arial"/>
          <w:spacing w:val="2"/>
          <w:sz w:val="28"/>
          <w:szCs w:val="28"/>
        </w:rPr>
        <w:t>(2)</w:t>
      </w:r>
    </w:p>
    <w:p w:rsidR="0010568E" w:rsidRDefault="007F0808" w:rsidP="0010568E">
      <w:pPr>
        <w:pStyle w:val="formattext"/>
        <w:shd w:val="clear" w:color="auto" w:fill="FFFFFF"/>
        <w:spacing w:before="0" w:beforeAutospacing="0" w:after="0" w:afterAutospacing="0" w:line="360" w:lineRule="auto"/>
        <w:ind w:firstLine="709"/>
        <w:textAlignment w:val="baseline"/>
        <w:rPr>
          <w:spacing w:val="2"/>
          <w:sz w:val="28"/>
          <w:szCs w:val="28"/>
        </w:rPr>
      </w:pPr>
      <w:r w:rsidRPr="00336298">
        <w:rPr>
          <w:spacing w:val="2"/>
          <w:sz w:val="28"/>
          <w:szCs w:val="28"/>
        </w:rPr>
        <w:t>где</w:t>
      </w:r>
      <w:r w:rsidRPr="00336298">
        <w:rPr>
          <w:rStyle w:val="apple-converted-space"/>
          <w:spacing w:val="2"/>
          <w:sz w:val="28"/>
          <w:szCs w:val="28"/>
        </w:rPr>
        <w:t> </w:t>
      </w:r>
      <w:r w:rsidR="00273875" w:rsidRPr="00336298">
        <w:rPr>
          <w:spacing w:val="2"/>
          <w:sz w:val="28"/>
          <w:szCs w:val="28"/>
        </w:rPr>
        <w:t>Θ</w:t>
      </w:r>
      <w:r w:rsidRPr="00336298">
        <w:rPr>
          <w:rStyle w:val="apple-converted-space"/>
          <w:spacing w:val="2"/>
          <w:sz w:val="28"/>
          <w:szCs w:val="28"/>
        </w:rPr>
        <w:t> </w:t>
      </w:r>
      <w:r w:rsidR="00336298">
        <w:t>–</w:t>
      </w:r>
      <w:r w:rsidRPr="00336298">
        <w:rPr>
          <w:spacing w:val="2"/>
          <w:sz w:val="28"/>
          <w:szCs w:val="28"/>
        </w:rPr>
        <w:t xml:space="preserve"> угол рассеяния;</w:t>
      </w:r>
      <w:r w:rsidRPr="00336298">
        <w:rPr>
          <w:rStyle w:val="apple-converted-space"/>
          <w:spacing w:val="2"/>
          <w:sz w:val="28"/>
          <w:szCs w:val="28"/>
        </w:rPr>
        <w:t> </w:t>
      </w:r>
      <w:r w:rsidR="0010568E">
        <w:rPr>
          <w:rStyle w:val="apple-converted-space"/>
          <w:spacing w:val="2"/>
          <w:sz w:val="28"/>
          <w:szCs w:val="28"/>
        </w:rPr>
        <w:t xml:space="preserve"> </w:t>
      </w:r>
      <m:oMath>
        <m:sSub>
          <m:sSubPr>
            <m:ctrlPr>
              <w:rPr>
                <w:rStyle w:val="apple-converted-space"/>
                <w:rFonts w:ascii="Cambria Math"/>
                <w:i/>
                <w:spacing w:val="2"/>
                <w:sz w:val="28"/>
                <w:szCs w:val="28"/>
              </w:rPr>
            </m:ctrlPr>
          </m:sSubPr>
          <m:e>
            <m:r>
              <w:rPr>
                <w:rStyle w:val="apple-converted-space"/>
                <w:rFonts w:ascii="Cambria Math" w:hAnsi="Cambria Math"/>
                <w:spacing w:val="2"/>
                <w:sz w:val="28"/>
                <w:szCs w:val="28"/>
              </w:rPr>
              <m:t>I</m:t>
            </m:r>
          </m:e>
          <m:sub>
            <m:r>
              <w:rPr>
                <w:rStyle w:val="apple-converted-space"/>
                <w:rFonts w:ascii="Cambria Math"/>
                <w:spacing w:val="2"/>
                <w:sz w:val="28"/>
                <w:szCs w:val="28"/>
              </w:rPr>
              <m:t>0</m:t>
            </m:r>
          </m:sub>
        </m:sSub>
      </m:oMath>
      <w:r w:rsidRPr="00336298">
        <w:rPr>
          <w:rStyle w:val="apple-converted-space"/>
          <w:spacing w:val="2"/>
          <w:sz w:val="28"/>
          <w:szCs w:val="28"/>
        </w:rPr>
        <w:t> </w:t>
      </w:r>
      <w:r w:rsidR="00336298">
        <w:t>–</w:t>
      </w:r>
      <w:r w:rsidRPr="00336298">
        <w:rPr>
          <w:spacing w:val="2"/>
          <w:sz w:val="28"/>
          <w:szCs w:val="28"/>
        </w:rPr>
        <w:t xml:space="preserve"> интенсивность рассеянного излучения;</w:t>
      </w:r>
      <w:r w:rsidRPr="00336298">
        <w:rPr>
          <w:rStyle w:val="apple-converted-space"/>
          <w:spacing w:val="2"/>
          <w:sz w:val="28"/>
          <w:szCs w:val="28"/>
        </w:rPr>
        <w:t> </w:t>
      </w:r>
      <w:r w:rsidRPr="00336298">
        <w:rPr>
          <w:spacing w:val="2"/>
          <w:sz w:val="28"/>
          <w:szCs w:val="28"/>
        </w:rPr>
        <w:br/>
      </w:r>
      <w:r w:rsidR="00273875" w:rsidRPr="00336298">
        <w:rPr>
          <w:i/>
          <w:spacing w:val="2"/>
          <w:sz w:val="28"/>
          <w:szCs w:val="28"/>
          <w:lang w:val="en-US"/>
        </w:rPr>
        <w:t>f</w:t>
      </w:r>
      <w:r w:rsidR="00273875" w:rsidRPr="00336298">
        <w:rPr>
          <w:i/>
          <w:spacing w:val="2"/>
          <w:sz w:val="28"/>
          <w:szCs w:val="28"/>
        </w:rPr>
        <w:t>(</w:t>
      </w:r>
      <w:r w:rsidR="00273875" w:rsidRPr="00336298">
        <w:rPr>
          <w:i/>
          <w:spacing w:val="2"/>
          <w:sz w:val="28"/>
          <w:szCs w:val="28"/>
          <w:lang w:val="en-US"/>
        </w:rPr>
        <w:t>p</w:t>
      </w:r>
      <w:r w:rsidR="00273875" w:rsidRPr="00336298">
        <w:rPr>
          <w:i/>
          <w:spacing w:val="2"/>
          <w:sz w:val="28"/>
          <w:szCs w:val="28"/>
        </w:rPr>
        <w:t>)</w:t>
      </w:r>
      <w:r w:rsidRPr="00336298">
        <w:rPr>
          <w:rStyle w:val="apple-converted-space"/>
          <w:spacing w:val="2"/>
          <w:sz w:val="28"/>
          <w:szCs w:val="28"/>
        </w:rPr>
        <w:t> </w:t>
      </w:r>
      <w:r w:rsidR="00336298">
        <w:t>–</w:t>
      </w:r>
      <w:r w:rsidRPr="00336298">
        <w:rPr>
          <w:spacing w:val="2"/>
          <w:sz w:val="28"/>
          <w:szCs w:val="28"/>
        </w:rPr>
        <w:t xml:space="preserve"> функция распределения частиц по</w:t>
      </w:r>
      <w:r w:rsidRPr="00336298">
        <w:rPr>
          <w:rStyle w:val="apple-converted-space"/>
          <w:spacing w:val="2"/>
          <w:sz w:val="28"/>
          <w:szCs w:val="28"/>
        </w:rPr>
        <w:t> </w:t>
      </w:r>
      <w:r w:rsidR="00273875" w:rsidRPr="00336298">
        <w:rPr>
          <w:i/>
          <w:spacing w:val="2"/>
          <w:sz w:val="28"/>
          <w:szCs w:val="28"/>
          <w:lang w:val="en-US"/>
        </w:rPr>
        <w:t>p</w:t>
      </w:r>
      <w:r w:rsidRPr="00336298">
        <w:rPr>
          <w:spacing w:val="2"/>
          <w:sz w:val="28"/>
          <w:szCs w:val="28"/>
        </w:rPr>
        <w:t>;</w:t>
      </w:r>
      <w:r w:rsidRPr="00336298">
        <w:rPr>
          <w:rStyle w:val="apple-converted-space"/>
          <w:spacing w:val="2"/>
          <w:sz w:val="28"/>
          <w:szCs w:val="28"/>
        </w:rPr>
        <w:t> </w:t>
      </w:r>
      <w:r w:rsidR="00273875" w:rsidRPr="00336298">
        <w:rPr>
          <w:i/>
          <w:noProof/>
          <w:spacing w:val="2"/>
          <w:sz w:val="28"/>
          <w:szCs w:val="28"/>
          <w:lang w:val="en-US"/>
        </w:rPr>
        <w:t>k</w:t>
      </w:r>
      <w:r w:rsidR="00273875" w:rsidRPr="00336298">
        <w:rPr>
          <w:i/>
          <w:noProof/>
          <w:spacing w:val="2"/>
          <w:sz w:val="28"/>
          <w:szCs w:val="28"/>
        </w:rPr>
        <w:t>(</w:t>
      </w:r>
      <w:r w:rsidR="00273875" w:rsidRPr="00336298">
        <w:rPr>
          <w:i/>
          <w:noProof/>
          <w:spacing w:val="2"/>
          <w:sz w:val="28"/>
          <w:szCs w:val="28"/>
          <w:lang w:val="en-US"/>
        </w:rPr>
        <w:t>p</w:t>
      </w:r>
      <w:r w:rsidR="00273875" w:rsidRPr="00336298">
        <w:rPr>
          <w:i/>
          <w:noProof/>
          <w:spacing w:val="2"/>
          <w:sz w:val="28"/>
          <w:szCs w:val="28"/>
        </w:rPr>
        <w:t xml:space="preserve">, </w:t>
      </w:r>
      <w:r w:rsidR="00273875" w:rsidRPr="00336298">
        <w:rPr>
          <w:i/>
          <w:noProof/>
          <w:spacing w:val="2"/>
          <w:sz w:val="28"/>
          <w:szCs w:val="28"/>
          <w:lang w:val="en-US"/>
        </w:rPr>
        <w:t>Θ</w:t>
      </w:r>
      <w:r w:rsidR="00273875" w:rsidRPr="00336298">
        <w:rPr>
          <w:i/>
          <w:noProof/>
          <w:spacing w:val="2"/>
          <w:sz w:val="28"/>
          <w:szCs w:val="28"/>
        </w:rPr>
        <w:t>)</w:t>
      </w:r>
      <w:r w:rsidRPr="00336298">
        <w:rPr>
          <w:rStyle w:val="apple-converted-space"/>
          <w:spacing w:val="2"/>
          <w:sz w:val="28"/>
          <w:szCs w:val="28"/>
        </w:rPr>
        <w:t> </w:t>
      </w:r>
      <w:r w:rsidR="00336298">
        <w:t>–</w:t>
      </w:r>
      <w:r w:rsidRPr="00336298">
        <w:rPr>
          <w:spacing w:val="2"/>
          <w:sz w:val="28"/>
          <w:szCs w:val="28"/>
        </w:rPr>
        <w:t xml:space="preserve"> ядро интегрального уравнения.</w:t>
      </w:r>
    </w:p>
    <w:p w:rsidR="0010568E" w:rsidRDefault="007F0808" w:rsidP="0010568E">
      <w:pPr>
        <w:pStyle w:val="formattext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spacing w:val="2"/>
          <w:sz w:val="28"/>
          <w:szCs w:val="28"/>
        </w:rPr>
      </w:pPr>
      <w:r w:rsidRPr="00336298">
        <w:rPr>
          <w:spacing w:val="2"/>
          <w:sz w:val="28"/>
          <w:szCs w:val="28"/>
        </w:rPr>
        <w:lastRenderedPageBreak/>
        <w:t>В анализаторах в зависимости от значения</w:t>
      </w:r>
      <w:r w:rsidRPr="00336298">
        <w:rPr>
          <w:rStyle w:val="apple-converted-space"/>
          <w:spacing w:val="2"/>
          <w:sz w:val="28"/>
          <w:szCs w:val="28"/>
        </w:rPr>
        <w:t> </w:t>
      </w:r>
      <w:r w:rsidR="00273875" w:rsidRPr="00336298">
        <w:rPr>
          <w:i/>
          <w:spacing w:val="2"/>
          <w:sz w:val="28"/>
          <w:szCs w:val="28"/>
          <w:lang w:val="en-US"/>
        </w:rPr>
        <w:t>p</w:t>
      </w:r>
      <w:r w:rsidRPr="00336298">
        <w:rPr>
          <w:spacing w:val="2"/>
          <w:sz w:val="28"/>
          <w:szCs w:val="28"/>
        </w:rPr>
        <w:t>, как правило, используют два ядра уравнения (2).</w:t>
      </w:r>
      <w:r w:rsidR="0010568E">
        <w:rPr>
          <w:spacing w:val="2"/>
          <w:sz w:val="28"/>
          <w:szCs w:val="28"/>
        </w:rPr>
        <w:t xml:space="preserve"> </w:t>
      </w:r>
    </w:p>
    <w:p w:rsidR="00273875" w:rsidRPr="00336298" w:rsidRDefault="007F0808" w:rsidP="0010568E">
      <w:pPr>
        <w:pStyle w:val="formattext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spacing w:val="2"/>
          <w:sz w:val="28"/>
          <w:szCs w:val="28"/>
        </w:rPr>
      </w:pPr>
      <w:r w:rsidRPr="00336298">
        <w:rPr>
          <w:spacing w:val="2"/>
          <w:sz w:val="28"/>
          <w:szCs w:val="28"/>
        </w:rPr>
        <w:t>Так, при</w:t>
      </w:r>
      <w:r w:rsidRPr="00336298">
        <w:rPr>
          <w:rStyle w:val="apple-converted-space"/>
          <w:spacing w:val="2"/>
          <w:sz w:val="28"/>
          <w:szCs w:val="28"/>
        </w:rPr>
        <w:t> </w:t>
      </w:r>
      <w:r w:rsidR="00273875" w:rsidRPr="00336298">
        <w:rPr>
          <w:i/>
          <w:spacing w:val="2"/>
          <w:sz w:val="28"/>
          <w:szCs w:val="28"/>
          <w:lang w:val="en-US"/>
        </w:rPr>
        <w:t>p</w:t>
      </w:r>
      <w:r w:rsidR="00273875" w:rsidRPr="00336298">
        <w:rPr>
          <w:spacing w:val="2"/>
          <w:sz w:val="28"/>
          <w:szCs w:val="28"/>
        </w:rPr>
        <w:t xml:space="preserve"> &gt; </w:t>
      </w:r>
      <w:r w:rsidRPr="00336298">
        <w:rPr>
          <w:spacing w:val="2"/>
          <w:sz w:val="28"/>
          <w:szCs w:val="28"/>
        </w:rPr>
        <w:t>10 прим</w:t>
      </w:r>
      <w:r w:rsidR="00273875" w:rsidRPr="00336298">
        <w:rPr>
          <w:spacing w:val="2"/>
          <w:sz w:val="28"/>
          <w:szCs w:val="28"/>
        </w:rPr>
        <w:t>еняют приближение Фраунгофера</w:t>
      </w:r>
      <w:r w:rsidRPr="00336298">
        <w:rPr>
          <w:spacing w:val="2"/>
          <w:sz w:val="28"/>
          <w:szCs w:val="28"/>
        </w:rPr>
        <w:t>, при этом ядро интегрального уравнения</w:t>
      </w:r>
      <w:r w:rsidR="00DB5708" w:rsidRPr="00336298">
        <w:rPr>
          <w:spacing w:val="2"/>
          <w:sz w:val="28"/>
          <w:szCs w:val="28"/>
        </w:rPr>
        <w:t xml:space="preserve"> </w:t>
      </w:r>
      <w:r w:rsidR="00DB5708" w:rsidRPr="00336298">
        <w:rPr>
          <w:i/>
          <w:noProof/>
          <w:spacing w:val="2"/>
          <w:sz w:val="28"/>
          <w:szCs w:val="28"/>
          <w:lang w:val="en-US"/>
        </w:rPr>
        <w:t>k</w:t>
      </w:r>
      <w:r w:rsidR="00DB5708" w:rsidRPr="00336298">
        <w:rPr>
          <w:i/>
          <w:noProof/>
          <w:spacing w:val="2"/>
          <w:sz w:val="28"/>
          <w:szCs w:val="28"/>
          <w:vertAlign w:val="subscript"/>
        </w:rPr>
        <w:t>1</w:t>
      </w:r>
      <w:r w:rsidRPr="00336298">
        <w:rPr>
          <w:rStyle w:val="apple-converted-space"/>
          <w:spacing w:val="2"/>
          <w:sz w:val="28"/>
          <w:szCs w:val="28"/>
        </w:rPr>
        <w:t> </w:t>
      </w:r>
      <w:r w:rsidR="00B36FF5" w:rsidRPr="00336298">
        <w:rPr>
          <w:spacing w:val="2"/>
          <w:sz w:val="28"/>
          <w:szCs w:val="28"/>
        </w:rPr>
        <w:t>определено</w:t>
      </w:r>
      <w:r w:rsidRPr="00336298">
        <w:rPr>
          <w:spacing w:val="2"/>
          <w:sz w:val="28"/>
          <w:szCs w:val="28"/>
        </w:rPr>
        <w:t xml:space="preserve"> по формуле</w:t>
      </w:r>
      <w:r w:rsidRPr="00336298">
        <w:rPr>
          <w:spacing w:val="2"/>
          <w:sz w:val="28"/>
          <w:szCs w:val="28"/>
        </w:rPr>
        <w:br/>
      </w:r>
    </w:p>
    <w:p w:rsidR="00273875" w:rsidRPr="00336298" w:rsidRDefault="00273875" w:rsidP="0010568E">
      <w:pPr>
        <w:pStyle w:val="formattext"/>
        <w:shd w:val="clear" w:color="auto" w:fill="FFFFFF"/>
        <w:spacing w:before="0" w:beforeAutospacing="0" w:after="0" w:afterAutospacing="0" w:line="360" w:lineRule="auto"/>
        <w:jc w:val="right"/>
        <w:textAlignment w:val="baseline"/>
        <w:rPr>
          <w:rFonts w:ascii="Arial" w:hAnsi="Arial" w:cs="Arial"/>
          <w:spacing w:val="2"/>
          <w:sz w:val="28"/>
          <w:szCs w:val="28"/>
        </w:rPr>
      </w:pPr>
      <w:r w:rsidRPr="00336298">
        <w:rPr>
          <w:rFonts w:ascii="Arial" w:hAnsi="Arial" w:cs="Arial"/>
          <w:noProof/>
          <w:spacing w:val="2"/>
          <w:sz w:val="28"/>
          <w:szCs w:val="28"/>
        </w:rPr>
        <w:drawing>
          <wp:inline distT="0" distB="0" distL="0" distR="0" wp14:anchorId="3190F706" wp14:editId="21616E5C">
            <wp:extent cx="1491615" cy="492760"/>
            <wp:effectExtent l="0" t="0" r="0" b="2540"/>
            <wp:docPr id="7" name="Рисунок 23" descr="ГОСТ Р 8.777-2011 Государственная система обеспечения единства измерений (ГСИ). Дисперсный состав аэрозолей и взвесей. Определение размеров частиц по дифракции лазерного излучен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ГОСТ Р 8.777-2011 Государственная система обеспечения единства измерений (ГСИ). Дисперсный состав аэрозолей и взвесей. Определение размеров частиц по дифракции лазерного излучения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1615" cy="492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68E">
        <w:rPr>
          <w:rFonts w:ascii="Arial" w:hAnsi="Arial" w:cs="Arial"/>
          <w:spacing w:val="2"/>
          <w:sz w:val="28"/>
          <w:szCs w:val="28"/>
        </w:rPr>
        <w:t xml:space="preserve">                                          </w:t>
      </w:r>
      <w:r w:rsidRPr="00336298">
        <w:rPr>
          <w:rFonts w:ascii="Arial" w:hAnsi="Arial" w:cs="Arial"/>
          <w:spacing w:val="2"/>
          <w:sz w:val="28"/>
          <w:szCs w:val="28"/>
        </w:rPr>
        <w:t>(3)</w:t>
      </w:r>
    </w:p>
    <w:p w:rsidR="00336298" w:rsidRDefault="007F0808" w:rsidP="00844FF8">
      <w:pPr>
        <w:pStyle w:val="formattext"/>
        <w:shd w:val="clear" w:color="auto" w:fill="FFFFFF"/>
        <w:spacing w:before="0" w:beforeAutospacing="0" w:after="0" w:afterAutospacing="0" w:line="360" w:lineRule="auto"/>
        <w:textAlignment w:val="baseline"/>
        <w:rPr>
          <w:spacing w:val="2"/>
          <w:sz w:val="28"/>
          <w:szCs w:val="28"/>
        </w:rPr>
      </w:pPr>
      <w:r w:rsidRPr="00336298">
        <w:rPr>
          <w:spacing w:val="2"/>
          <w:sz w:val="28"/>
          <w:szCs w:val="28"/>
        </w:rPr>
        <w:t>где</w:t>
      </w:r>
      <w:r w:rsidRPr="00336298">
        <w:rPr>
          <w:rStyle w:val="apple-converted-space"/>
          <w:rFonts w:ascii="Arial" w:hAnsi="Arial" w:cs="Arial"/>
          <w:spacing w:val="2"/>
          <w:sz w:val="28"/>
          <w:szCs w:val="28"/>
        </w:rPr>
        <w:t> </w:t>
      </w:r>
      <m:oMath>
        <m:sSub>
          <m:sSubPr>
            <m:ctrlPr>
              <w:rPr>
                <w:rStyle w:val="apple-converted-space"/>
                <w:rFonts w:ascii="Cambria Math" w:hAnsi="Cambria Math" w:cs="Arial"/>
                <w:i/>
                <w:spacing w:val="2"/>
                <w:sz w:val="28"/>
                <w:szCs w:val="28"/>
              </w:rPr>
            </m:ctrlPr>
          </m:sSubPr>
          <m:e>
            <m:r>
              <w:rPr>
                <w:rStyle w:val="apple-converted-space"/>
                <w:rFonts w:ascii="Cambria Math" w:hAnsi="Cambria Math" w:cs="Arial"/>
                <w:spacing w:val="2"/>
                <w:sz w:val="28"/>
                <w:szCs w:val="28"/>
              </w:rPr>
              <m:t>J</m:t>
            </m:r>
          </m:e>
          <m:sub>
            <m:r>
              <w:rPr>
                <w:rStyle w:val="apple-converted-space"/>
                <w:rFonts w:ascii="Cambria Math" w:hAnsi="Cambria Math" w:cs="Arial"/>
                <w:spacing w:val="2"/>
                <w:sz w:val="28"/>
                <w:szCs w:val="28"/>
              </w:rPr>
              <m:t>1</m:t>
            </m:r>
          </m:sub>
        </m:sSub>
        <m:r>
          <w:rPr>
            <w:rStyle w:val="apple-converted-space"/>
            <w:rFonts w:ascii="Cambria Math" w:hAnsi="Cambria Math" w:cs="Arial"/>
            <w:spacing w:val="2"/>
            <w:sz w:val="28"/>
            <w:szCs w:val="28"/>
          </w:rPr>
          <m:t>(p,Θ)</m:t>
        </m:r>
      </m:oMath>
      <w:r w:rsidRPr="00336298">
        <w:rPr>
          <w:rStyle w:val="apple-converted-space"/>
          <w:rFonts w:ascii="Arial" w:hAnsi="Arial" w:cs="Arial"/>
          <w:spacing w:val="2"/>
          <w:sz w:val="28"/>
          <w:szCs w:val="28"/>
        </w:rPr>
        <w:t> </w:t>
      </w:r>
      <w:r w:rsidR="0010568E">
        <w:t>–</w:t>
      </w:r>
      <w:r w:rsidRPr="00336298">
        <w:rPr>
          <w:spacing w:val="2"/>
          <w:sz w:val="28"/>
          <w:szCs w:val="28"/>
        </w:rPr>
        <w:t xml:space="preserve"> функция Бесселя первого порядка.</w:t>
      </w:r>
      <w:r w:rsidR="00336298">
        <w:rPr>
          <w:spacing w:val="2"/>
          <w:sz w:val="28"/>
          <w:szCs w:val="28"/>
        </w:rPr>
        <w:t xml:space="preserve"> </w:t>
      </w:r>
    </w:p>
    <w:p w:rsidR="00336298" w:rsidRDefault="007F0808" w:rsidP="00336298">
      <w:pPr>
        <w:pStyle w:val="formattext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spacing w:val="2"/>
          <w:sz w:val="28"/>
          <w:szCs w:val="28"/>
        </w:rPr>
      </w:pPr>
      <w:r w:rsidRPr="00336298">
        <w:rPr>
          <w:spacing w:val="2"/>
          <w:sz w:val="28"/>
          <w:szCs w:val="28"/>
        </w:rPr>
        <w:t>При</w:t>
      </w:r>
      <w:r w:rsidR="00E85A4F" w:rsidRPr="00336298">
        <w:rPr>
          <w:spacing w:val="2"/>
          <w:sz w:val="28"/>
          <w:szCs w:val="28"/>
        </w:rPr>
        <w:t xml:space="preserve"> </w:t>
      </w:r>
      <w:r w:rsidRPr="00336298">
        <w:rPr>
          <w:rStyle w:val="apple-converted-space"/>
          <w:spacing w:val="2"/>
          <w:sz w:val="28"/>
          <w:szCs w:val="28"/>
        </w:rPr>
        <w:t> </w:t>
      </w:r>
      <w:r w:rsidR="00E85A4F" w:rsidRPr="00336298">
        <w:rPr>
          <w:i/>
          <w:spacing w:val="2"/>
          <w:sz w:val="28"/>
          <w:szCs w:val="28"/>
          <w:lang w:val="en-US"/>
        </w:rPr>
        <w:t>p</w:t>
      </w:r>
      <w:r w:rsidR="00E85A4F" w:rsidRPr="00336298">
        <w:rPr>
          <w:spacing w:val="2"/>
          <w:sz w:val="28"/>
          <w:szCs w:val="28"/>
        </w:rPr>
        <w:t xml:space="preserve"> &lt;</w:t>
      </w:r>
      <w:r w:rsidR="0010568E">
        <w:rPr>
          <w:spacing w:val="2"/>
          <w:sz w:val="28"/>
          <w:szCs w:val="28"/>
        </w:rPr>
        <w:t xml:space="preserve"> 10</w:t>
      </w:r>
      <w:r w:rsidRPr="00336298">
        <w:rPr>
          <w:spacing w:val="2"/>
          <w:sz w:val="28"/>
          <w:szCs w:val="28"/>
        </w:rPr>
        <w:t xml:space="preserve"> для определения функции</w:t>
      </w:r>
      <w:r w:rsidR="00E85A4F" w:rsidRPr="00336298">
        <w:rPr>
          <w:i/>
          <w:spacing w:val="2"/>
          <w:sz w:val="28"/>
          <w:szCs w:val="28"/>
        </w:rPr>
        <w:t xml:space="preserve"> </w:t>
      </w:r>
      <w:r w:rsidR="00E85A4F" w:rsidRPr="00336298">
        <w:rPr>
          <w:i/>
          <w:spacing w:val="2"/>
          <w:sz w:val="28"/>
          <w:szCs w:val="28"/>
          <w:lang w:val="en-US"/>
        </w:rPr>
        <w:t>f</w:t>
      </w:r>
      <w:r w:rsidR="00E85A4F" w:rsidRPr="00336298">
        <w:rPr>
          <w:i/>
          <w:spacing w:val="2"/>
          <w:sz w:val="28"/>
          <w:szCs w:val="28"/>
        </w:rPr>
        <w:t>(</w:t>
      </w:r>
      <w:r w:rsidR="00E85A4F" w:rsidRPr="00336298">
        <w:rPr>
          <w:i/>
          <w:spacing w:val="2"/>
          <w:sz w:val="28"/>
          <w:szCs w:val="28"/>
          <w:lang w:val="en-US"/>
        </w:rPr>
        <w:t>p</w:t>
      </w:r>
      <w:r w:rsidR="00E85A4F" w:rsidRPr="00336298">
        <w:rPr>
          <w:i/>
          <w:spacing w:val="2"/>
          <w:sz w:val="28"/>
          <w:szCs w:val="28"/>
        </w:rPr>
        <w:t>)</w:t>
      </w:r>
      <w:r w:rsidR="00E85A4F" w:rsidRPr="00336298">
        <w:rPr>
          <w:rStyle w:val="apple-converted-space"/>
          <w:spacing w:val="2"/>
          <w:sz w:val="28"/>
          <w:szCs w:val="28"/>
        </w:rPr>
        <w:t> </w:t>
      </w:r>
      <w:r w:rsidRPr="00336298">
        <w:rPr>
          <w:spacing w:val="2"/>
          <w:sz w:val="28"/>
          <w:szCs w:val="28"/>
        </w:rPr>
        <w:t xml:space="preserve">используют теорию </w:t>
      </w:r>
      <w:proofErr w:type="gramStart"/>
      <w:r w:rsidRPr="00336298">
        <w:rPr>
          <w:spacing w:val="2"/>
          <w:sz w:val="28"/>
          <w:szCs w:val="28"/>
        </w:rPr>
        <w:t>Ми</w:t>
      </w:r>
      <w:proofErr w:type="gramEnd"/>
      <w:r w:rsidRPr="00336298">
        <w:rPr>
          <w:spacing w:val="2"/>
          <w:sz w:val="28"/>
          <w:szCs w:val="28"/>
        </w:rPr>
        <w:t xml:space="preserve"> и ядро интегрального уравнения</w:t>
      </w:r>
      <w:r w:rsidRPr="00336298">
        <w:rPr>
          <w:rStyle w:val="apple-converted-space"/>
          <w:rFonts w:ascii="Arial" w:hAnsi="Arial" w:cs="Arial"/>
          <w:spacing w:val="2"/>
          <w:sz w:val="28"/>
          <w:szCs w:val="28"/>
        </w:rPr>
        <w:t> </w:t>
      </w:r>
      <m:oMath>
        <m:sSub>
          <m:sSubPr>
            <m:ctrlPr>
              <w:rPr>
                <w:rStyle w:val="apple-converted-space"/>
                <w:rFonts w:ascii="Cambria Math" w:hAnsi="Cambria Math" w:cs="Arial"/>
                <w:i/>
                <w:spacing w:val="2"/>
                <w:sz w:val="28"/>
                <w:szCs w:val="28"/>
              </w:rPr>
            </m:ctrlPr>
          </m:sSubPr>
          <m:e>
            <m:r>
              <w:rPr>
                <w:rStyle w:val="apple-converted-space"/>
                <w:rFonts w:ascii="Cambria Math" w:hAnsi="Cambria Math" w:cs="Arial"/>
                <w:spacing w:val="2"/>
                <w:sz w:val="28"/>
                <w:szCs w:val="28"/>
              </w:rPr>
              <m:t>k</m:t>
            </m:r>
          </m:e>
          <m:sub>
            <m:r>
              <w:rPr>
                <w:rStyle w:val="apple-converted-space"/>
                <w:rFonts w:ascii="Cambria Math" w:hAnsi="Cambria Math" w:cs="Arial"/>
                <w:spacing w:val="2"/>
                <w:sz w:val="28"/>
                <w:szCs w:val="28"/>
              </w:rPr>
              <m:t>2</m:t>
            </m:r>
          </m:sub>
        </m:sSub>
      </m:oMath>
      <w:r w:rsidRPr="00336298">
        <w:rPr>
          <w:rStyle w:val="apple-converted-space"/>
          <w:rFonts w:ascii="Arial" w:hAnsi="Arial" w:cs="Arial"/>
          <w:spacing w:val="2"/>
          <w:sz w:val="28"/>
          <w:szCs w:val="28"/>
        </w:rPr>
        <w:t> </w:t>
      </w:r>
      <w:r w:rsidR="00B36FF5" w:rsidRPr="00336298">
        <w:rPr>
          <w:spacing w:val="2"/>
          <w:sz w:val="28"/>
          <w:szCs w:val="28"/>
        </w:rPr>
        <w:t>определено</w:t>
      </w:r>
      <w:r w:rsidRPr="00336298">
        <w:rPr>
          <w:spacing w:val="2"/>
          <w:sz w:val="28"/>
          <w:szCs w:val="28"/>
        </w:rPr>
        <w:t xml:space="preserve"> по формуле</w:t>
      </w:r>
    </w:p>
    <w:p w:rsidR="007F0808" w:rsidRPr="00336298" w:rsidRDefault="007F0808" w:rsidP="00336298">
      <w:pPr>
        <w:pStyle w:val="formattext"/>
        <w:shd w:val="clear" w:color="auto" w:fill="FFFFFF"/>
        <w:spacing w:before="0" w:beforeAutospacing="0" w:after="0" w:afterAutospacing="0" w:line="360" w:lineRule="auto"/>
        <w:ind w:firstLine="709"/>
        <w:jc w:val="right"/>
        <w:textAlignment w:val="baseline"/>
        <w:rPr>
          <w:rFonts w:ascii="Arial" w:hAnsi="Arial" w:cs="Arial"/>
          <w:spacing w:val="2"/>
          <w:sz w:val="28"/>
          <w:szCs w:val="28"/>
        </w:rPr>
      </w:pPr>
      <w:r w:rsidRPr="00336298">
        <w:rPr>
          <w:rFonts w:ascii="Arial" w:hAnsi="Arial" w:cs="Arial"/>
          <w:spacing w:val="2"/>
          <w:sz w:val="28"/>
          <w:szCs w:val="28"/>
        </w:rPr>
        <w:br/>
      </w:r>
      <w:r w:rsidR="00336298" w:rsidRPr="00336298">
        <w:rPr>
          <w:rFonts w:ascii="Arial" w:hAnsi="Arial" w:cs="Arial"/>
          <w:noProof/>
          <w:spacing w:val="2"/>
          <w:sz w:val="28"/>
          <w:szCs w:val="28"/>
        </w:rPr>
        <w:drawing>
          <wp:inline distT="0" distB="0" distL="0" distR="0" wp14:anchorId="6C6C63AA" wp14:editId="1538656D">
            <wp:extent cx="4067810" cy="993775"/>
            <wp:effectExtent l="0" t="0" r="8890" b="0"/>
            <wp:docPr id="28" name="Рисунок 28" descr="ГОСТ Р 8.777-2011 Государственная система обеспечения единства измерений (ГСИ). Дисперсный состав аэрозолей и взвесей. Определение размеров частиц по дифракции лазерного излучен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ГОСТ Р 8.777-2011 Государственная система обеспечения единства измерений (ГСИ). Дисперсный состав аэрозолей и взвесей. Определение размеров частиц по дифракции лазерного излучения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7810" cy="993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36298">
        <w:rPr>
          <w:rStyle w:val="apple-converted-space"/>
          <w:rFonts w:ascii="Arial" w:hAnsi="Arial" w:cs="Arial"/>
          <w:spacing w:val="2"/>
          <w:sz w:val="28"/>
          <w:szCs w:val="28"/>
        </w:rPr>
        <w:t xml:space="preserve">         </w:t>
      </w:r>
      <w:r w:rsidRPr="00336298">
        <w:rPr>
          <w:rStyle w:val="apple-converted-space"/>
          <w:rFonts w:ascii="Arial" w:hAnsi="Arial" w:cs="Arial"/>
          <w:spacing w:val="2"/>
          <w:sz w:val="28"/>
          <w:szCs w:val="28"/>
        </w:rPr>
        <w:t> </w:t>
      </w:r>
      <w:r w:rsidR="00336298" w:rsidRPr="00336298">
        <w:rPr>
          <w:rFonts w:ascii="Arial" w:hAnsi="Arial" w:cs="Arial"/>
          <w:spacing w:val="2"/>
          <w:sz w:val="28"/>
          <w:szCs w:val="28"/>
        </w:rPr>
        <w:t xml:space="preserve"> </w:t>
      </w:r>
      <w:r w:rsidRPr="00336298">
        <w:rPr>
          <w:rFonts w:ascii="Arial" w:hAnsi="Arial" w:cs="Arial"/>
          <w:spacing w:val="2"/>
          <w:sz w:val="28"/>
          <w:szCs w:val="28"/>
        </w:rPr>
        <w:t>(4)</w:t>
      </w:r>
    </w:p>
    <w:p w:rsidR="007F0808" w:rsidRPr="00336298" w:rsidRDefault="007F0808" w:rsidP="00336298">
      <w:pPr>
        <w:pStyle w:val="formattext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</w:rPr>
      </w:pPr>
      <w:r w:rsidRPr="00336298">
        <w:rPr>
          <w:rFonts w:ascii="Arial" w:hAnsi="Arial" w:cs="Arial"/>
          <w:spacing w:val="2"/>
          <w:sz w:val="28"/>
          <w:szCs w:val="28"/>
        </w:rPr>
        <w:br/>
      </w:r>
      <w:r w:rsidRPr="00336298">
        <w:rPr>
          <w:spacing w:val="2"/>
          <w:sz w:val="28"/>
          <w:szCs w:val="28"/>
        </w:rPr>
        <w:t>где</w:t>
      </w:r>
      <w:proofErr w:type="gramStart"/>
      <w:r w:rsidRPr="00336298">
        <w:rPr>
          <w:rStyle w:val="apple-converted-space"/>
          <w:spacing w:val="2"/>
          <w:sz w:val="28"/>
          <w:szCs w:val="28"/>
        </w:rPr>
        <w:t> </w:t>
      </w:r>
      <m:oMath>
        <m:sSub>
          <m:sSubPr>
            <m:ctrlPr>
              <w:rPr>
                <w:rStyle w:val="apple-converted-space"/>
                <w:rFonts w:ascii="Cambria Math"/>
                <w:i/>
                <w:spacing w:val="2"/>
                <w:sz w:val="28"/>
                <w:szCs w:val="28"/>
              </w:rPr>
            </m:ctrlPr>
          </m:sSubPr>
          <m:e>
            <m:r>
              <w:rPr>
                <w:rStyle w:val="apple-converted-space"/>
                <w:rFonts w:ascii="Cambria Math" w:hAnsi="Cambria Math"/>
                <w:spacing w:val="2"/>
                <w:sz w:val="28"/>
                <w:szCs w:val="28"/>
              </w:rPr>
              <m:t>a</m:t>
            </m:r>
          </m:e>
          <m:sub>
            <m:r>
              <w:rPr>
                <w:rStyle w:val="apple-converted-space"/>
                <w:rFonts w:ascii="Cambria Math" w:hAnsi="Cambria Math"/>
                <w:spacing w:val="2"/>
                <w:sz w:val="28"/>
                <w:szCs w:val="28"/>
              </w:rPr>
              <m:t>n</m:t>
            </m:r>
          </m:sub>
        </m:sSub>
        <m:r>
          <w:rPr>
            <w:rStyle w:val="apple-converted-space"/>
            <w:rFonts w:ascii="Cambria Math"/>
            <w:spacing w:val="2"/>
            <w:sz w:val="28"/>
            <w:szCs w:val="28"/>
          </w:rPr>
          <m:t>(</m:t>
        </m:r>
        <m:r>
          <w:rPr>
            <w:rStyle w:val="apple-converted-space"/>
            <w:rFonts w:ascii="Cambria Math" w:hAnsi="Cambria Math"/>
            <w:spacing w:val="2"/>
            <w:sz w:val="28"/>
            <w:szCs w:val="28"/>
          </w:rPr>
          <m:t>p</m:t>
        </m:r>
        <m:r>
          <w:rPr>
            <w:rStyle w:val="apple-converted-space"/>
            <w:rFonts w:ascii="Cambria Math"/>
            <w:spacing w:val="2"/>
            <w:sz w:val="28"/>
            <w:szCs w:val="28"/>
          </w:rPr>
          <m:t>,</m:t>
        </m:r>
        <m:r>
          <w:rPr>
            <w:rStyle w:val="apple-converted-space"/>
            <w:rFonts w:ascii="Cambria Math" w:hAnsi="Cambria Math"/>
            <w:spacing w:val="2"/>
            <w:sz w:val="28"/>
            <w:szCs w:val="28"/>
          </w:rPr>
          <m:t>m</m:t>
        </m:r>
        <m:r>
          <w:rPr>
            <w:rStyle w:val="apple-converted-space"/>
            <w:rFonts w:ascii="Cambria Math"/>
            <w:spacing w:val="2"/>
            <w:sz w:val="28"/>
            <w:szCs w:val="28"/>
          </w:rPr>
          <m:t>)</m:t>
        </m:r>
      </m:oMath>
      <w:r w:rsidRPr="00336298">
        <w:rPr>
          <w:rStyle w:val="apple-converted-space"/>
          <w:spacing w:val="2"/>
          <w:sz w:val="28"/>
          <w:szCs w:val="28"/>
        </w:rPr>
        <w:t> </w:t>
      </w:r>
      <w:proofErr w:type="gramEnd"/>
      <w:r w:rsidRPr="00336298">
        <w:rPr>
          <w:spacing w:val="2"/>
          <w:sz w:val="28"/>
          <w:szCs w:val="28"/>
        </w:rPr>
        <w:t>и</w:t>
      </w:r>
      <w:r w:rsidRPr="00336298">
        <w:rPr>
          <w:rStyle w:val="apple-converted-space"/>
          <w:spacing w:val="2"/>
          <w:sz w:val="28"/>
          <w:szCs w:val="28"/>
        </w:rPr>
        <w:t> </w:t>
      </w:r>
      <m:oMath>
        <m:sSub>
          <m:sSubPr>
            <m:ctrlPr>
              <w:rPr>
                <w:rStyle w:val="apple-converted-space"/>
                <w:rFonts w:ascii="Cambria Math"/>
                <w:i/>
                <w:spacing w:val="2"/>
                <w:sz w:val="28"/>
                <w:szCs w:val="28"/>
              </w:rPr>
            </m:ctrlPr>
          </m:sSubPr>
          <m:e>
            <m:r>
              <w:rPr>
                <w:rStyle w:val="apple-converted-space"/>
                <w:rFonts w:ascii="Cambria Math" w:hAnsi="Cambria Math"/>
                <w:spacing w:val="2"/>
                <w:sz w:val="28"/>
                <w:szCs w:val="28"/>
              </w:rPr>
              <m:t>b</m:t>
            </m:r>
          </m:e>
          <m:sub>
            <m:r>
              <w:rPr>
                <w:rStyle w:val="apple-converted-space"/>
                <w:rFonts w:ascii="Cambria Math" w:hAnsi="Cambria Math"/>
                <w:spacing w:val="2"/>
                <w:sz w:val="28"/>
                <w:szCs w:val="28"/>
              </w:rPr>
              <m:t>n</m:t>
            </m:r>
          </m:sub>
        </m:sSub>
        <m:r>
          <w:rPr>
            <w:rStyle w:val="apple-converted-space"/>
            <w:rFonts w:ascii="Cambria Math"/>
            <w:spacing w:val="2"/>
            <w:sz w:val="28"/>
            <w:szCs w:val="28"/>
          </w:rPr>
          <m:t>(</m:t>
        </m:r>
        <m:r>
          <w:rPr>
            <w:rStyle w:val="apple-converted-space"/>
            <w:rFonts w:ascii="Cambria Math" w:hAnsi="Cambria Math"/>
            <w:spacing w:val="2"/>
            <w:sz w:val="28"/>
            <w:szCs w:val="28"/>
          </w:rPr>
          <m:t>p</m:t>
        </m:r>
        <m:r>
          <w:rPr>
            <w:rStyle w:val="apple-converted-space"/>
            <w:rFonts w:ascii="Cambria Math"/>
            <w:spacing w:val="2"/>
            <w:sz w:val="28"/>
            <w:szCs w:val="28"/>
          </w:rPr>
          <m:t>,</m:t>
        </m:r>
        <m:r>
          <w:rPr>
            <w:rStyle w:val="apple-converted-space"/>
            <w:rFonts w:ascii="Cambria Math" w:hAnsi="Cambria Math"/>
            <w:spacing w:val="2"/>
            <w:sz w:val="28"/>
            <w:szCs w:val="28"/>
          </w:rPr>
          <m:t>m</m:t>
        </m:r>
        <m:r>
          <w:rPr>
            <w:rStyle w:val="apple-converted-space"/>
            <w:rFonts w:ascii="Cambria Math"/>
            <w:spacing w:val="2"/>
            <w:sz w:val="28"/>
            <w:szCs w:val="28"/>
          </w:rPr>
          <m:t>)</m:t>
        </m:r>
      </m:oMath>
      <w:r w:rsidRPr="00336298">
        <w:rPr>
          <w:rStyle w:val="apple-converted-space"/>
          <w:spacing w:val="2"/>
          <w:sz w:val="28"/>
          <w:szCs w:val="28"/>
        </w:rPr>
        <w:t> </w:t>
      </w:r>
      <w:r w:rsidR="00336298">
        <w:t>–</w:t>
      </w:r>
      <w:r w:rsidRPr="00336298">
        <w:rPr>
          <w:spacing w:val="2"/>
          <w:sz w:val="28"/>
          <w:szCs w:val="28"/>
        </w:rPr>
        <w:t xml:space="preserve"> коэффициенты, вычисляемые с помощью функций </w:t>
      </w:r>
      <w:proofErr w:type="spellStart"/>
      <w:r w:rsidRPr="00336298">
        <w:rPr>
          <w:spacing w:val="2"/>
          <w:sz w:val="28"/>
          <w:szCs w:val="28"/>
        </w:rPr>
        <w:t>Риккати</w:t>
      </w:r>
      <w:proofErr w:type="spellEnd"/>
      <w:r w:rsidRPr="00336298">
        <w:rPr>
          <w:spacing w:val="2"/>
          <w:sz w:val="28"/>
          <w:szCs w:val="28"/>
        </w:rPr>
        <w:t>-Бесселя</w:t>
      </w:r>
      <w:r w:rsidR="00DB5708" w:rsidRPr="00336298">
        <w:rPr>
          <w:spacing w:val="2"/>
          <w:sz w:val="28"/>
          <w:szCs w:val="28"/>
        </w:rPr>
        <w:t xml:space="preserve"> </w:t>
      </w:r>
      <w:r w:rsidRPr="00336298">
        <w:rPr>
          <w:spacing w:val="2"/>
          <w:sz w:val="28"/>
          <w:szCs w:val="28"/>
        </w:rPr>
        <w:t>при известном относительном коэффициенте преломления частиц;</w:t>
      </w:r>
      <m:oMath>
        <m:sSub>
          <m:sSubPr>
            <m:ctrlPr>
              <w:rPr>
                <w:rStyle w:val="apple-converted-space"/>
                <w:rFonts w:ascii="Cambria Math" w:hAnsi="Cambria Math"/>
                <w:i/>
                <w:spacing w:val="2"/>
                <w:sz w:val="28"/>
                <w:szCs w:val="28"/>
              </w:rPr>
            </m:ctrlPr>
          </m:sSubPr>
          <m:e>
            <m:r>
              <w:rPr>
                <w:rStyle w:val="apple-converted-space"/>
                <w:rFonts w:ascii="Cambria Math" w:hAnsi="Cambria Math"/>
                <w:spacing w:val="2"/>
                <w:sz w:val="28"/>
                <w:szCs w:val="28"/>
              </w:rPr>
              <m:t>P</m:t>
            </m:r>
          </m:e>
          <m:sub>
            <m:r>
              <w:rPr>
                <w:rStyle w:val="apple-converted-space"/>
                <w:rFonts w:ascii="Cambria Math" w:hAnsi="Cambria Math"/>
                <w:spacing w:val="2"/>
                <w:sz w:val="28"/>
                <w:szCs w:val="28"/>
              </w:rPr>
              <m:t>n</m:t>
            </m:r>
          </m:sub>
        </m:sSub>
        <m:r>
          <w:rPr>
            <w:rStyle w:val="apple-converted-space"/>
            <w:rFonts w:ascii="Cambria Math" w:hAnsi="Cambria Math"/>
            <w:spacing w:val="2"/>
            <w:sz w:val="28"/>
            <w:szCs w:val="28"/>
          </w:rPr>
          <m:t>(cosΘ)</m:t>
        </m:r>
      </m:oMath>
      <w:r w:rsidRPr="00336298">
        <w:rPr>
          <w:rStyle w:val="apple-converted-space"/>
          <w:rFonts w:ascii="Cambria Math"/>
          <w:i/>
          <w:spacing w:val="2"/>
          <w:sz w:val="28"/>
          <w:szCs w:val="28"/>
        </w:rPr>
        <w:t> </w:t>
      </w:r>
      <w:r w:rsidRPr="00336298">
        <w:rPr>
          <w:rStyle w:val="apple-converted-space"/>
          <w:rFonts w:ascii="Cambria Math"/>
          <w:i/>
          <w:sz w:val="28"/>
          <w:szCs w:val="28"/>
        </w:rPr>
        <w:t>и</w:t>
      </w:r>
      <w:r w:rsidRPr="00336298">
        <w:rPr>
          <w:rStyle w:val="apple-converted-space"/>
          <w:rFonts w:ascii="Cambria Math"/>
          <w:i/>
          <w:spacing w:val="2"/>
          <w:sz w:val="28"/>
          <w:szCs w:val="28"/>
        </w:rPr>
        <w:t> </w:t>
      </w:r>
      <m:oMath>
        <m:sSub>
          <m:sSubPr>
            <m:ctrlPr>
              <w:rPr>
                <w:rStyle w:val="apple-converted-space"/>
                <w:rFonts w:ascii="Cambria Math" w:hAnsi="Cambria Math"/>
                <w:i/>
                <w:spacing w:val="2"/>
                <w:sz w:val="28"/>
                <w:szCs w:val="28"/>
              </w:rPr>
            </m:ctrlPr>
          </m:sSubPr>
          <m:e>
            <m:r>
              <w:rPr>
                <w:rStyle w:val="apple-converted-space"/>
                <w:rFonts w:ascii="Cambria Math" w:hAnsi="Cambria Math"/>
                <w:spacing w:val="2"/>
                <w:sz w:val="28"/>
                <w:szCs w:val="28"/>
              </w:rPr>
              <m:t>τ</m:t>
            </m:r>
          </m:e>
          <m:sub>
            <m:r>
              <w:rPr>
                <w:rStyle w:val="apple-converted-space"/>
                <w:rFonts w:ascii="Cambria Math" w:hAnsi="Cambria Math"/>
                <w:spacing w:val="2"/>
                <w:sz w:val="28"/>
                <w:szCs w:val="28"/>
              </w:rPr>
              <m:t>n</m:t>
            </m:r>
          </m:sub>
        </m:sSub>
        <m:r>
          <w:rPr>
            <w:rStyle w:val="apple-converted-space"/>
            <w:rFonts w:ascii="Cambria Math" w:hAnsi="Cambria Math"/>
            <w:spacing w:val="2"/>
            <w:sz w:val="28"/>
            <w:szCs w:val="28"/>
          </w:rPr>
          <m:t>(cosΘ)</m:t>
        </m:r>
      </m:oMath>
      <w:r w:rsidRPr="00336298">
        <w:rPr>
          <w:rStyle w:val="apple-converted-space"/>
          <w:rFonts w:ascii="Cambria Math"/>
          <w:i/>
          <w:spacing w:val="2"/>
          <w:sz w:val="28"/>
          <w:szCs w:val="28"/>
        </w:rPr>
        <w:t> </w:t>
      </w:r>
      <w:r w:rsidR="00336298">
        <w:t>–</w:t>
      </w:r>
      <w:r w:rsidRPr="00336298">
        <w:rPr>
          <w:rFonts w:ascii="Arial" w:hAnsi="Arial" w:cs="Arial"/>
          <w:spacing w:val="2"/>
          <w:sz w:val="28"/>
          <w:szCs w:val="28"/>
        </w:rPr>
        <w:t xml:space="preserve"> </w:t>
      </w:r>
      <w:r w:rsidRPr="00336298">
        <w:rPr>
          <w:spacing w:val="2"/>
          <w:sz w:val="28"/>
          <w:szCs w:val="28"/>
        </w:rPr>
        <w:t>определяют с помощью присоединенных полиномов Лежандра.</w:t>
      </w:r>
      <w:r w:rsidR="00336298">
        <w:rPr>
          <w:spacing w:val="2"/>
          <w:sz w:val="28"/>
          <w:szCs w:val="28"/>
        </w:rPr>
        <w:t xml:space="preserve"> </w:t>
      </w:r>
      <w:r w:rsidR="00E85A4F" w:rsidRPr="00336298">
        <w:rPr>
          <w:sz w:val="28"/>
          <w:szCs w:val="28"/>
        </w:rPr>
        <w:t>Типичное устройство технической реализации метода показано на рис.</w:t>
      </w:r>
      <w:r w:rsidR="00336298">
        <w:rPr>
          <w:sz w:val="28"/>
          <w:szCs w:val="28"/>
        </w:rPr>
        <w:t xml:space="preserve"> </w:t>
      </w:r>
      <w:r w:rsidR="00E85A4F" w:rsidRPr="00336298">
        <w:rPr>
          <w:sz w:val="28"/>
          <w:szCs w:val="28"/>
        </w:rPr>
        <w:t>2</w:t>
      </w:r>
    </w:p>
    <w:p w:rsidR="007F0808" w:rsidRPr="00336298" w:rsidRDefault="007F0808" w:rsidP="00844FF8">
      <w:pPr>
        <w:spacing w:after="0" w:line="360" w:lineRule="auto"/>
        <w:rPr>
          <w:sz w:val="28"/>
          <w:szCs w:val="28"/>
        </w:rPr>
      </w:pPr>
      <w:r w:rsidRPr="00336298">
        <w:rPr>
          <w:noProof/>
          <w:sz w:val="28"/>
          <w:szCs w:val="28"/>
        </w:rPr>
        <w:lastRenderedPageBreak/>
        <w:drawing>
          <wp:inline distT="0" distB="0" distL="0" distR="0" wp14:anchorId="7124EB83" wp14:editId="306BF4BB">
            <wp:extent cx="5161422" cy="3037398"/>
            <wp:effectExtent l="19050" t="0" r="1128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4042" cy="3038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5A4F" w:rsidRPr="0010568E" w:rsidRDefault="00E85A4F" w:rsidP="00844FF8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10568E">
        <w:rPr>
          <w:rFonts w:ascii="Times New Roman" w:hAnsi="Times New Roman" w:cs="Times New Roman"/>
          <w:sz w:val="24"/>
          <w:szCs w:val="28"/>
        </w:rPr>
        <w:t>Рис</w:t>
      </w:r>
      <w:r w:rsidR="0010568E" w:rsidRPr="0010568E">
        <w:rPr>
          <w:rFonts w:ascii="Times New Roman" w:hAnsi="Times New Roman" w:cs="Times New Roman"/>
          <w:sz w:val="24"/>
          <w:szCs w:val="28"/>
        </w:rPr>
        <w:t>.</w:t>
      </w:r>
      <w:r w:rsidRPr="0010568E">
        <w:rPr>
          <w:rFonts w:ascii="Times New Roman" w:hAnsi="Times New Roman" w:cs="Times New Roman"/>
          <w:sz w:val="24"/>
          <w:szCs w:val="28"/>
        </w:rPr>
        <w:t xml:space="preserve"> 2</w:t>
      </w:r>
      <w:r w:rsidR="0010568E" w:rsidRPr="0010568E">
        <w:rPr>
          <w:rFonts w:ascii="Times New Roman" w:hAnsi="Times New Roman" w:cs="Times New Roman"/>
          <w:sz w:val="24"/>
          <w:szCs w:val="28"/>
        </w:rPr>
        <w:t xml:space="preserve"> –</w:t>
      </w:r>
      <w:r w:rsidRPr="0010568E">
        <w:rPr>
          <w:rFonts w:ascii="Times New Roman" w:hAnsi="Times New Roman" w:cs="Times New Roman"/>
          <w:sz w:val="24"/>
          <w:szCs w:val="28"/>
        </w:rPr>
        <w:t xml:space="preserve"> Типичное устройство технической реализации метода </w:t>
      </w:r>
      <w:r w:rsidR="0010568E">
        <w:rPr>
          <w:rFonts w:ascii="Times New Roman" w:hAnsi="Times New Roman" w:cs="Times New Roman"/>
          <w:sz w:val="24"/>
          <w:szCs w:val="28"/>
        </w:rPr>
        <w:br/>
      </w:r>
      <w:r w:rsidRPr="0010568E">
        <w:rPr>
          <w:rFonts w:ascii="Times New Roman" w:hAnsi="Times New Roman" w:cs="Times New Roman"/>
          <w:sz w:val="24"/>
          <w:szCs w:val="28"/>
        </w:rPr>
        <w:t>статического рассеяния света</w:t>
      </w:r>
    </w:p>
    <w:p w:rsidR="00DB5708" w:rsidRPr="00336298" w:rsidRDefault="00DB5708" w:rsidP="00844FF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92DDF" w:rsidRPr="00336298" w:rsidRDefault="00892DDF" w:rsidP="00844FF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6298">
        <w:rPr>
          <w:rFonts w:ascii="Times New Roman" w:hAnsi="Times New Roman" w:cs="Times New Roman"/>
          <w:sz w:val="28"/>
          <w:szCs w:val="28"/>
        </w:rPr>
        <w:t xml:space="preserve">Однако у данного метода есть  существенный недостаток, который заключается в допущении о сферичности частиц. Существует ряд математических поправок, позволяющих несколько сгладить данный недостаток, но их применение без знания морфологии частиц может увеличить погрешность измерений. </w:t>
      </w:r>
    </w:p>
    <w:p w:rsidR="00892DDF" w:rsidRPr="00336298" w:rsidRDefault="00892DDF" w:rsidP="00844FF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6298">
        <w:rPr>
          <w:rFonts w:ascii="Times New Roman" w:hAnsi="Times New Roman" w:cs="Times New Roman"/>
          <w:sz w:val="28"/>
          <w:szCs w:val="28"/>
        </w:rPr>
        <w:t>Исследование морфологии частиц является втор</w:t>
      </w:r>
      <w:r w:rsidR="0096277D" w:rsidRPr="00336298">
        <w:rPr>
          <w:rFonts w:ascii="Times New Roman" w:hAnsi="Times New Roman" w:cs="Times New Roman"/>
          <w:sz w:val="28"/>
          <w:szCs w:val="28"/>
        </w:rPr>
        <w:t xml:space="preserve">ой </w:t>
      </w:r>
      <w:r w:rsidRPr="00336298">
        <w:rPr>
          <w:rFonts w:ascii="Times New Roman" w:hAnsi="Times New Roman" w:cs="Times New Roman"/>
          <w:sz w:val="28"/>
          <w:szCs w:val="28"/>
        </w:rPr>
        <w:t>ключев</w:t>
      </w:r>
      <w:r w:rsidR="0096277D" w:rsidRPr="00336298">
        <w:rPr>
          <w:rFonts w:ascii="Times New Roman" w:hAnsi="Times New Roman" w:cs="Times New Roman"/>
          <w:sz w:val="28"/>
          <w:szCs w:val="28"/>
        </w:rPr>
        <w:t>ой задачей</w:t>
      </w:r>
      <w:r w:rsidRPr="00336298">
        <w:rPr>
          <w:rFonts w:ascii="Times New Roman" w:hAnsi="Times New Roman" w:cs="Times New Roman"/>
          <w:sz w:val="28"/>
          <w:szCs w:val="28"/>
        </w:rPr>
        <w:t xml:space="preserve"> при контроле качества порошков, применяемых в аддитивных технологиях. Казалось бы, растровая электронная микроскопия позволяет </w:t>
      </w:r>
      <w:r w:rsidR="0096277D" w:rsidRPr="00336298">
        <w:rPr>
          <w:rFonts w:ascii="Times New Roman" w:hAnsi="Times New Roman" w:cs="Times New Roman"/>
          <w:sz w:val="28"/>
          <w:szCs w:val="28"/>
        </w:rPr>
        <w:t>решить данную задачу, но</w:t>
      </w:r>
      <w:r w:rsidR="00D00C7B" w:rsidRPr="00336298">
        <w:rPr>
          <w:rFonts w:ascii="Times New Roman" w:hAnsi="Times New Roman" w:cs="Times New Roman"/>
          <w:sz w:val="28"/>
          <w:szCs w:val="28"/>
        </w:rPr>
        <w:t>, как показывает практика,</w:t>
      </w:r>
      <w:r w:rsidR="0096277D" w:rsidRPr="00336298">
        <w:rPr>
          <w:rFonts w:ascii="Times New Roman" w:hAnsi="Times New Roman" w:cs="Times New Roman"/>
          <w:sz w:val="28"/>
          <w:szCs w:val="28"/>
        </w:rPr>
        <w:t xml:space="preserve"> в процессе производства требуется</w:t>
      </w:r>
      <w:r w:rsidR="00D00C7B" w:rsidRPr="00336298">
        <w:rPr>
          <w:rFonts w:ascii="Times New Roman" w:hAnsi="Times New Roman" w:cs="Times New Roman"/>
          <w:sz w:val="28"/>
          <w:szCs w:val="28"/>
        </w:rPr>
        <w:t xml:space="preserve"> более</w:t>
      </w:r>
      <w:r w:rsidR="0096277D" w:rsidRPr="00336298">
        <w:rPr>
          <w:rFonts w:ascii="Times New Roman" w:hAnsi="Times New Roman" w:cs="Times New Roman"/>
          <w:sz w:val="28"/>
          <w:szCs w:val="28"/>
        </w:rPr>
        <w:t xml:space="preserve"> простой, быстрый и менее затратный в использовании метод. </w:t>
      </w:r>
      <w:r w:rsidR="00A23475" w:rsidRPr="00336298">
        <w:rPr>
          <w:rFonts w:ascii="Times New Roman" w:hAnsi="Times New Roman" w:cs="Times New Roman"/>
          <w:sz w:val="28"/>
          <w:szCs w:val="28"/>
        </w:rPr>
        <w:t>Тем более</w:t>
      </w:r>
      <w:proofErr w:type="gramStart"/>
      <w:r w:rsidR="00A23475" w:rsidRPr="00336298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A23475" w:rsidRPr="00336298">
        <w:rPr>
          <w:rFonts w:ascii="Times New Roman" w:hAnsi="Times New Roman" w:cs="Times New Roman"/>
          <w:sz w:val="28"/>
          <w:szCs w:val="28"/>
        </w:rPr>
        <w:t xml:space="preserve"> что погрешность электронных растровых микроскопов зачастую достигает 10% .</w:t>
      </w:r>
    </w:p>
    <w:p w:rsidR="0096277D" w:rsidRPr="00336298" w:rsidRDefault="00A23E66" w:rsidP="00844FF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6298">
        <w:rPr>
          <w:rFonts w:ascii="Times New Roman" w:hAnsi="Times New Roman" w:cs="Times New Roman"/>
          <w:sz w:val="28"/>
          <w:szCs w:val="28"/>
        </w:rPr>
        <w:t>В качестве менее дорогостоящего, более простого и быстрого метода можно использовать м</w:t>
      </w:r>
      <w:r w:rsidR="0096277D" w:rsidRPr="00336298">
        <w:rPr>
          <w:rFonts w:ascii="Times New Roman" w:hAnsi="Times New Roman" w:cs="Times New Roman"/>
          <w:sz w:val="28"/>
          <w:szCs w:val="28"/>
        </w:rPr>
        <w:t>етод статического анализа изображений</w:t>
      </w:r>
      <w:r w:rsidR="00D00C7B" w:rsidRPr="00336298">
        <w:rPr>
          <w:rFonts w:ascii="Times New Roman" w:hAnsi="Times New Roman" w:cs="Times New Roman"/>
          <w:sz w:val="28"/>
          <w:szCs w:val="28"/>
        </w:rPr>
        <w:t xml:space="preserve"> (рис.</w:t>
      </w:r>
      <w:r w:rsidR="007B0CC7">
        <w:rPr>
          <w:rFonts w:ascii="Times New Roman" w:hAnsi="Times New Roman" w:cs="Times New Roman"/>
          <w:sz w:val="28"/>
          <w:szCs w:val="28"/>
        </w:rPr>
        <w:t xml:space="preserve"> </w:t>
      </w:r>
      <w:r w:rsidR="00D00C7B" w:rsidRPr="00336298">
        <w:rPr>
          <w:rFonts w:ascii="Times New Roman" w:hAnsi="Times New Roman" w:cs="Times New Roman"/>
          <w:sz w:val="28"/>
          <w:szCs w:val="28"/>
        </w:rPr>
        <w:t>3)</w:t>
      </w:r>
      <w:r w:rsidRPr="00336298">
        <w:rPr>
          <w:rFonts w:ascii="Times New Roman" w:hAnsi="Times New Roman" w:cs="Times New Roman"/>
          <w:sz w:val="28"/>
          <w:szCs w:val="28"/>
        </w:rPr>
        <w:t>,</w:t>
      </w:r>
      <w:r w:rsidR="00D80706" w:rsidRPr="00336298">
        <w:rPr>
          <w:rFonts w:ascii="Times New Roman" w:hAnsi="Times New Roman" w:cs="Times New Roman"/>
          <w:sz w:val="28"/>
          <w:szCs w:val="28"/>
        </w:rPr>
        <w:t xml:space="preserve"> основан</w:t>
      </w:r>
      <w:r w:rsidRPr="00336298">
        <w:rPr>
          <w:rFonts w:ascii="Times New Roman" w:hAnsi="Times New Roman" w:cs="Times New Roman"/>
          <w:sz w:val="28"/>
          <w:szCs w:val="28"/>
        </w:rPr>
        <w:t>ный</w:t>
      </w:r>
      <w:r w:rsidR="00D80706" w:rsidRPr="00336298">
        <w:rPr>
          <w:rFonts w:ascii="Times New Roman" w:hAnsi="Times New Roman" w:cs="Times New Roman"/>
          <w:sz w:val="28"/>
          <w:szCs w:val="28"/>
        </w:rPr>
        <w:t xml:space="preserve"> на</w:t>
      </w:r>
      <w:r w:rsidR="00894A03" w:rsidRPr="00336298">
        <w:rPr>
          <w:rFonts w:ascii="Times New Roman" w:hAnsi="Times New Roman" w:cs="Times New Roman"/>
          <w:sz w:val="28"/>
          <w:szCs w:val="28"/>
        </w:rPr>
        <w:t xml:space="preserve"> съемке изображений диспергированного образца</w:t>
      </w:r>
      <w:r w:rsidR="00D80706" w:rsidRPr="00336298">
        <w:rPr>
          <w:rFonts w:ascii="Times New Roman" w:hAnsi="Times New Roman" w:cs="Times New Roman"/>
          <w:sz w:val="28"/>
          <w:szCs w:val="28"/>
        </w:rPr>
        <w:t xml:space="preserve"> цифровой камерой</w:t>
      </w:r>
      <w:r w:rsidR="00894A03" w:rsidRPr="00336298">
        <w:rPr>
          <w:rFonts w:ascii="Times New Roman" w:hAnsi="Times New Roman" w:cs="Times New Roman"/>
          <w:sz w:val="28"/>
          <w:szCs w:val="28"/>
        </w:rPr>
        <w:t xml:space="preserve"> и последующей математической обработке с учетом формы и </w:t>
      </w:r>
      <w:r w:rsidR="00894A03" w:rsidRPr="00336298">
        <w:rPr>
          <w:rFonts w:ascii="Times New Roman" w:hAnsi="Times New Roman" w:cs="Times New Roman"/>
          <w:sz w:val="28"/>
          <w:szCs w:val="28"/>
        </w:rPr>
        <w:lastRenderedPageBreak/>
        <w:t>размеров частиц</w:t>
      </w:r>
      <w:r w:rsidR="00D80706" w:rsidRPr="00336298">
        <w:rPr>
          <w:rFonts w:ascii="Times New Roman" w:hAnsi="Times New Roman" w:cs="Times New Roman"/>
          <w:sz w:val="28"/>
          <w:szCs w:val="28"/>
        </w:rPr>
        <w:t>. Существующие приборные реализации метода</w:t>
      </w:r>
      <w:r w:rsidR="0096277D" w:rsidRPr="00336298">
        <w:rPr>
          <w:rFonts w:ascii="Times New Roman" w:hAnsi="Times New Roman" w:cs="Times New Roman"/>
          <w:sz w:val="28"/>
          <w:szCs w:val="28"/>
        </w:rPr>
        <w:t xml:space="preserve"> позволяет п</w:t>
      </w:r>
      <w:r w:rsidR="00D80706" w:rsidRPr="00336298">
        <w:rPr>
          <w:rFonts w:ascii="Times New Roman" w:hAnsi="Times New Roman" w:cs="Times New Roman"/>
          <w:sz w:val="28"/>
          <w:szCs w:val="28"/>
        </w:rPr>
        <w:t>роводить контрольные измерения за 10</w:t>
      </w:r>
      <w:r w:rsidR="007B0CC7">
        <w:rPr>
          <w:rFonts w:ascii="Times New Roman" w:hAnsi="Times New Roman" w:cs="Times New Roman"/>
          <w:sz w:val="28"/>
          <w:szCs w:val="28"/>
        </w:rPr>
        <w:t>–</w:t>
      </w:r>
      <w:r w:rsidR="00D80706" w:rsidRPr="00336298">
        <w:rPr>
          <w:rFonts w:ascii="Times New Roman" w:hAnsi="Times New Roman" w:cs="Times New Roman"/>
          <w:sz w:val="28"/>
          <w:szCs w:val="28"/>
        </w:rPr>
        <w:t>30 минут</w:t>
      </w:r>
      <w:r w:rsidR="00894A03" w:rsidRPr="00336298">
        <w:rPr>
          <w:rFonts w:ascii="Times New Roman" w:hAnsi="Times New Roman" w:cs="Times New Roman"/>
          <w:sz w:val="28"/>
          <w:szCs w:val="28"/>
        </w:rPr>
        <w:t>. Применение данных о морфологии частиц в выборе модели обработки данн</w:t>
      </w:r>
      <w:r w:rsidR="00B36FF5" w:rsidRPr="00336298">
        <w:rPr>
          <w:rFonts w:ascii="Times New Roman" w:hAnsi="Times New Roman" w:cs="Times New Roman"/>
          <w:sz w:val="28"/>
          <w:szCs w:val="28"/>
        </w:rPr>
        <w:t>ых при исследовании их размеров</w:t>
      </w:r>
      <w:r w:rsidR="00894A03" w:rsidRPr="00336298">
        <w:rPr>
          <w:rFonts w:ascii="Times New Roman" w:hAnsi="Times New Roman" w:cs="Times New Roman"/>
          <w:sz w:val="28"/>
          <w:szCs w:val="28"/>
        </w:rPr>
        <w:t xml:space="preserve"> позвол</w:t>
      </w:r>
      <w:r w:rsidR="00B36FF5" w:rsidRPr="00336298">
        <w:rPr>
          <w:rFonts w:ascii="Times New Roman" w:hAnsi="Times New Roman" w:cs="Times New Roman"/>
          <w:sz w:val="28"/>
          <w:szCs w:val="28"/>
        </w:rPr>
        <w:t>яет</w:t>
      </w:r>
      <w:r w:rsidR="00D00C7B" w:rsidRPr="00336298">
        <w:rPr>
          <w:rFonts w:ascii="Times New Roman" w:hAnsi="Times New Roman" w:cs="Times New Roman"/>
          <w:sz w:val="28"/>
          <w:szCs w:val="28"/>
        </w:rPr>
        <w:t xml:space="preserve"> существенно снизить погрешность измерений размеров частиц.</w:t>
      </w:r>
      <w:r w:rsidRPr="0033629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23E66" w:rsidRPr="00336298" w:rsidRDefault="00A23E66" w:rsidP="00844FF8">
      <w:pPr>
        <w:spacing w:after="0" w:line="360" w:lineRule="auto"/>
        <w:rPr>
          <w:sz w:val="28"/>
          <w:szCs w:val="28"/>
        </w:rPr>
      </w:pPr>
      <w:r w:rsidRPr="00336298">
        <w:rPr>
          <w:noProof/>
          <w:sz w:val="28"/>
          <w:szCs w:val="28"/>
        </w:rPr>
        <w:drawing>
          <wp:inline distT="0" distB="0" distL="0" distR="0" wp14:anchorId="2DDE366C" wp14:editId="40DA8BF3">
            <wp:extent cx="4425730" cy="2945578"/>
            <wp:effectExtent l="19050" t="0" r="0" b="0"/>
            <wp:docPr id="6" name="Рисунок 5" descr="morp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orph.JP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27822" cy="29469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633BD" w:rsidRPr="007B0CC7" w:rsidRDefault="002633BD" w:rsidP="00844FF8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7B0CC7">
        <w:rPr>
          <w:rFonts w:ascii="Times New Roman" w:hAnsi="Times New Roman" w:cs="Times New Roman"/>
          <w:sz w:val="24"/>
          <w:szCs w:val="28"/>
        </w:rPr>
        <w:t>Рис</w:t>
      </w:r>
      <w:r w:rsidR="007B0CC7" w:rsidRPr="007B0CC7">
        <w:rPr>
          <w:rFonts w:ascii="Times New Roman" w:hAnsi="Times New Roman" w:cs="Times New Roman"/>
          <w:sz w:val="24"/>
          <w:szCs w:val="28"/>
        </w:rPr>
        <w:t>.</w:t>
      </w:r>
      <w:r w:rsidRPr="007B0CC7">
        <w:rPr>
          <w:rFonts w:ascii="Times New Roman" w:hAnsi="Times New Roman" w:cs="Times New Roman"/>
          <w:sz w:val="24"/>
          <w:szCs w:val="28"/>
        </w:rPr>
        <w:t xml:space="preserve"> </w:t>
      </w:r>
      <w:r w:rsidR="007B0CC7" w:rsidRPr="007B0CC7">
        <w:rPr>
          <w:rFonts w:ascii="Times New Roman" w:hAnsi="Times New Roman" w:cs="Times New Roman"/>
          <w:sz w:val="24"/>
          <w:szCs w:val="28"/>
        </w:rPr>
        <w:t>3 –</w:t>
      </w:r>
      <w:r w:rsidRPr="007B0CC7">
        <w:rPr>
          <w:rFonts w:ascii="Times New Roman" w:hAnsi="Times New Roman" w:cs="Times New Roman"/>
          <w:sz w:val="24"/>
          <w:szCs w:val="28"/>
        </w:rPr>
        <w:t xml:space="preserve"> Пример технической реализации метода статического анализа изображений</w:t>
      </w:r>
    </w:p>
    <w:p w:rsidR="008C7D27" w:rsidRPr="00336298" w:rsidRDefault="008C7D27" w:rsidP="00844FF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217A5" w:rsidRPr="00336298" w:rsidRDefault="00D00C7B" w:rsidP="00844FF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36298">
        <w:rPr>
          <w:rFonts w:ascii="Times New Roman" w:hAnsi="Times New Roman" w:cs="Times New Roman"/>
          <w:sz w:val="28"/>
          <w:szCs w:val="28"/>
        </w:rPr>
        <w:t>Наступившая эпоха аддитивных технологий наследует некоторые особенности формования изделий сложных форм и преодолевает ряд ограничений прошлого технологического уклада. Использование современных аддитивных технологий позволяет в минимальные сроки получить трехмерный объект практически любой архитектуры из компьютерной модели.</w:t>
      </w:r>
      <w:r w:rsidRPr="00336298">
        <w:rPr>
          <w:rFonts w:ascii="Times New Roman" w:eastAsia="Times New Roman" w:hAnsi="Times New Roman" w:cs="Times New Roman"/>
          <w:sz w:val="28"/>
          <w:szCs w:val="28"/>
        </w:rPr>
        <w:t xml:space="preserve"> Страны, сделавшие ставку на развитие аддитивных технологий, сегодня занимают наиболее выгодные позиции в мировом разделении труда. </w:t>
      </w:r>
    </w:p>
    <w:p w:rsidR="00EE74D0" w:rsidRPr="00336298" w:rsidRDefault="00D00C7B" w:rsidP="00844FF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6298">
        <w:rPr>
          <w:rFonts w:ascii="Times New Roman" w:hAnsi="Times New Roman" w:cs="Times New Roman"/>
          <w:sz w:val="28"/>
          <w:szCs w:val="28"/>
        </w:rPr>
        <w:t xml:space="preserve">С учетом сложившейся ситуации, в которой порошки для аддитивных технологий производятся в основном </w:t>
      </w:r>
      <w:r w:rsidR="00EE74D0" w:rsidRPr="00336298">
        <w:rPr>
          <w:rFonts w:ascii="Times New Roman" w:hAnsi="Times New Roman" w:cs="Times New Roman"/>
          <w:sz w:val="28"/>
          <w:szCs w:val="28"/>
        </w:rPr>
        <w:t xml:space="preserve">разработчиками установок, реализующих эти технологии, становится очевидным, что без создания отечественных материалов, используемых в аддитивных </w:t>
      </w:r>
      <w:r w:rsidR="00EE74D0" w:rsidRPr="00336298">
        <w:rPr>
          <w:rFonts w:ascii="Times New Roman" w:hAnsi="Times New Roman" w:cs="Times New Roman"/>
          <w:sz w:val="28"/>
          <w:szCs w:val="28"/>
        </w:rPr>
        <w:lastRenderedPageBreak/>
        <w:t>технологиях, невозможно создание  инфраструктуры промышленного производства в этой области.</w:t>
      </w:r>
      <w:r w:rsidRPr="0033629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E74D0" w:rsidRPr="00336298" w:rsidRDefault="00EE74D0" w:rsidP="00844FF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6298">
        <w:rPr>
          <w:rFonts w:ascii="Times New Roman" w:hAnsi="Times New Roman" w:cs="Times New Roman"/>
          <w:sz w:val="28"/>
          <w:szCs w:val="28"/>
        </w:rPr>
        <w:t xml:space="preserve">В свою очередь, для решения задачи точного экспресс-анализа гранулометрического состава и морфологии </w:t>
      </w:r>
      <w:proofErr w:type="gramStart"/>
      <w:r w:rsidRPr="00336298">
        <w:rPr>
          <w:rFonts w:ascii="Times New Roman" w:hAnsi="Times New Roman" w:cs="Times New Roman"/>
          <w:sz w:val="28"/>
          <w:szCs w:val="28"/>
        </w:rPr>
        <w:t>порошков, применяемых в аддитивных технологиях комбинаци</w:t>
      </w:r>
      <w:r w:rsidR="002633BD" w:rsidRPr="00336298">
        <w:rPr>
          <w:rFonts w:ascii="Times New Roman" w:hAnsi="Times New Roman" w:cs="Times New Roman"/>
          <w:sz w:val="28"/>
          <w:szCs w:val="28"/>
        </w:rPr>
        <w:t>я</w:t>
      </w:r>
      <w:r w:rsidRPr="00336298">
        <w:rPr>
          <w:rFonts w:ascii="Times New Roman" w:hAnsi="Times New Roman" w:cs="Times New Roman"/>
          <w:sz w:val="28"/>
          <w:szCs w:val="28"/>
        </w:rPr>
        <w:t xml:space="preserve"> методов статического анализа изображений и статического ра</w:t>
      </w:r>
      <w:r w:rsidR="002633BD" w:rsidRPr="00336298">
        <w:rPr>
          <w:rFonts w:ascii="Times New Roman" w:hAnsi="Times New Roman" w:cs="Times New Roman"/>
          <w:sz w:val="28"/>
          <w:szCs w:val="28"/>
        </w:rPr>
        <w:t>ссеяния излучения является</w:t>
      </w:r>
      <w:proofErr w:type="gramEnd"/>
      <w:r w:rsidR="002633BD" w:rsidRPr="00336298">
        <w:rPr>
          <w:rFonts w:ascii="Times New Roman" w:hAnsi="Times New Roman" w:cs="Times New Roman"/>
          <w:sz w:val="28"/>
          <w:szCs w:val="28"/>
        </w:rPr>
        <w:t xml:space="preserve"> крайне перспективным, быстрым, легкореализуемым и экономически выгодным решением.</w:t>
      </w:r>
    </w:p>
    <w:p w:rsidR="00E45C3B" w:rsidRPr="00336298" w:rsidRDefault="00E45C3B" w:rsidP="00844FF8">
      <w:pPr>
        <w:spacing w:after="0" w:line="360" w:lineRule="auto"/>
        <w:rPr>
          <w:sz w:val="28"/>
          <w:szCs w:val="28"/>
        </w:rPr>
      </w:pPr>
    </w:p>
    <w:p w:rsidR="00D00C7B" w:rsidRPr="007B0CC7" w:rsidRDefault="00E45C3B" w:rsidP="007B0CC7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7B0CC7">
        <w:rPr>
          <w:rFonts w:ascii="Times New Roman" w:hAnsi="Times New Roman" w:cs="Times New Roman"/>
          <w:sz w:val="28"/>
          <w:szCs w:val="28"/>
        </w:rPr>
        <w:t>Литература</w:t>
      </w:r>
    </w:p>
    <w:p w:rsidR="00E45C3B" w:rsidRPr="00336298" w:rsidRDefault="00E45C3B" w:rsidP="007B0CC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36298">
        <w:rPr>
          <w:rFonts w:ascii="Times New Roman" w:hAnsi="Times New Roman" w:cs="Times New Roman"/>
          <w:sz w:val="28"/>
          <w:szCs w:val="28"/>
        </w:rPr>
        <w:t xml:space="preserve">1 Зайцев А.М. Разработка </w:t>
      </w:r>
      <w:proofErr w:type="gramStart"/>
      <w:r w:rsidRPr="00336298">
        <w:rPr>
          <w:rFonts w:ascii="Times New Roman" w:hAnsi="Times New Roman" w:cs="Times New Roman"/>
          <w:sz w:val="28"/>
          <w:szCs w:val="28"/>
        </w:rPr>
        <w:t>направлений повышения эффективности технологической подготовки производства деталей</w:t>
      </w:r>
      <w:proofErr w:type="gramEnd"/>
      <w:r w:rsidRPr="00336298">
        <w:rPr>
          <w:rFonts w:ascii="Times New Roman" w:hAnsi="Times New Roman" w:cs="Times New Roman"/>
          <w:sz w:val="28"/>
          <w:szCs w:val="28"/>
        </w:rPr>
        <w:t xml:space="preserve"> и узлов ракетно-космической техники</w:t>
      </w:r>
      <w:r w:rsidR="00BE0FA5" w:rsidRPr="00336298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BE0FA5" w:rsidRPr="00336298">
        <w:rPr>
          <w:rFonts w:ascii="Times New Roman" w:hAnsi="Times New Roman" w:cs="Times New Roman"/>
          <w:sz w:val="28"/>
          <w:szCs w:val="28"/>
        </w:rPr>
        <w:t>дис</w:t>
      </w:r>
      <w:proofErr w:type="spellEnd"/>
      <w:r w:rsidR="00BE0FA5" w:rsidRPr="00336298">
        <w:rPr>
          <w:rFonts w:ascii="Times New Roman" w:hAnsi="Times New Roman" w:cs="Times New Roman"/>
          <w:sz w:val="28"/>
          <w:szCs w:val="28"/>
        </w:rPr>
        <w:t>. ... кандидата технических наук. Москва</w:t>
      </w:r>
      <w:r w:rsidR="00BE0FA5" w:rsidRPr="00336298">
        <w:rPr>
          <w:rFonts w:ascii="Times New Roman" w:hAnsi="Times New Roman" w:cs="Times New Roman"/>
          <w:sz w:val="28"/>
          <w:szCs w:val="28"/>
          <w:lang w:val="en-US"/>
        </w:rPr>
        <w:t xml:space="preserve">, 2016. </w:t>
      </w:r>
    </w:p>
    <w:p w:rsidR="00BE0FA5" w:rsidRPr="00336298" w:rsidRDefault="00BE0FA5" w:rsidP="007B0CC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36298">
        <w:rPr>
          <w:rFonts w:ascii="Times New Roman" w:hAnsi="Times New Roman" w:cs="Times New Roman"/>
          <w:sz w:val="28"/>
          <w:szCs w:val="28"/>
          <w:lang w:val="en-US"/>
        </w:rPr>
        <w:t xml:space="preserve">2 </w:t>
      </w:r>
      <w:proofErr w:type="spellStart"/>
      <w:r w:rsidRPr="00336298">
        <w:rPr>
          <w:rFonts w:ascii="Times New Roman" w:hAnsi="Times New Roman" w:cs="Times New Roman"/>
          <w:sz w:val="28"/>
          <w:szCs w:val="28"/>
          <w:lang w:val="en-US"/>
        </w:rPr>
        <w:t>Slotwinski</w:t>
      </w:r>
      <w:proofErr w:type="spellEnd"/>
      <w:r w:rsidRPr="00336298">
        <w:rPr>
          <w:rFonts w:ascii="Times New Roman" w:hAnsi="Times New Roman" w:cs="Times New Roman"/>
          <w:sz w:val="28"/>
          <w:szCs w:val="28"/>
          <w:lang w:val="en-US"/>
        </w:rPr>
        <w:t xml:space="preserve"> J. A. et al. Characterization of metal powders used for additive manufacturing //Journal of research of the National Institute of Standards and Technology. – 2014. </w:t>
      </w:r>
      <w:proofErr w:type="gramStart"/>
      <w:r w:rsidRPr="00336298">
        <w:rPr>
          <w:rFonts w:ascii="Times New Roman" w:hAnsi="Times New Roman" w:cs="Times New Roman"/>
          <w:sz w:val="28"/>
          <w:szCs w:val="28"/>
          <w:lang w:val="en-US"/>
        </w:rPr>
        <w:t xml:space="preserve">– </w:t>
      </w:r>
      <w:r w:rsidRPr="00336298">
        <w:rPr>
          <w:rFonts w:ascii="Times New Roman" w:hAnsi="Times New Roman" w:cs="Times New Roman"/>
          <w:sz w:val="28"/>
          <w:szCs w:val="28"/>
        </w:rPr>
        <w:t>Т</w:t>
      </w:r>
      <w:r w:rsidRPr="00336298">
        <w:rPr>
          <w:rFonts w:ascii="Times New Roman" w:hAnsi="Times New Roman" w:cs="Times New Roman"/>
          <w:sz w:val="28"/>
          <w:szCs w:val="28"/>
          <w:lang w:val="en-US"/>
        </w:rPr>
        <w:t>. 119.</w:t>
      </w:r>
      <w:proofErr w:type="gramEnd"/>
      <w:r w:rsidRPr="0033629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Pr="00336298">
        <w:rPr>
          <w:rFonts w:ascii="Times New Roman" w:hAnsi="Times New Roman" w:cs="Times New Roman"/>
          <w:sz w:val="28"/>
          <w:szCs w:val="28"/>
          <w:lang w:val="en-US"/>
        </w:rPr>
        <w:t xml:space="preserve">– </w:t>
      </w:r>
      <w:r w:rsidRPr="00336298">
        <w:rPr>
          <w:rFonts w:ascii="Times New Roman" w:hAnsi="Times New Roman" w:cs="Times New Roman"/>
          <w:sz w:val="28"/>
          <w:szCs w:val="28"/>
        </w:rPr>
        <w:t>С</w:t>
      </w:r>
      <w:r w:rsidRPr="00336298">
        <w:rPr>
          <w:rFonts w:ascii="Times New Roman" w:hAnsi="Times New Roman" w:cs="Times New Roman"/>
          <w:sz w:val="28"/>
          <w:szCs w:val="28"/>
          <w:lang w:val="en-US"/>
        </w:rPr>
        <w:t>. 460.</w:t>
      </w:r>
      <w:proofErr w:type="gramEnd"/>
    </w:p>
    <w:p w:rsidR="00BE0FA5" w:rsidRPr="00C72DA5" w:rsidRDefault="00BE0FA5" w:rsidP="007B0CC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36298">
        <w:rPr>
          <w:rFonts w:ascii="Times New Roman" w:hAnsi="Times New Roman" w:cs="Times New Roman"/>
          <w:sz w:val="28"/>
          <w:szCs w:val="28"/>
        </w:rPr>
        <w:t xml:space="preserve">3 </w:t>
      </w:r>
      <w:proofErr w:type="spellStart"/>
      <w:r w:rsidRPr="00336298">
        <w:rPr>
          <w:rFonts w:ascii="Times New Roman" w:hAnsi="Times New Roman" w:cs="Times New Roman"/>
          <w:sz w:val="28"/>
          <w:szCs w:val="28"/>
        </w:rPr>
        <w:t>Каблов</w:t>
      </w:r>
      <w:proofErr w:type="spellEnd"/>
      <w:r w:rsidRPr="00336298">
        <w:rPr>
          <w:rFonts w:ascii="Times New Roman" w:hAnsi="Times New Roman" w:cs="Times New Roman"/>
          <w:sz w:val="28"/>
          <w:szCs w:val="28"/>
        </w:rPr>
        <w:t xml:space="preserve"> Е. Н. Аддитивные </w:t>
      </w:r>
      <w:proofErr w:type="gramStart"/>
      <w:r w:rsidRPr="00336298">
        <w:rPr>
          <w:rFonts w:ascii="Times New Roman" w:hAnsi="Times New Roman" w:cs="Times New Roman"/>
          <w:sz w:val="28"/>
          <w:szCs w:val="28"/>
        </w:rPr>
        <w:t>технологии-доминанта</w:t>
      </w:r>
      <w:proofErr w:type="gramEnd"/>
      <w:r w:rsidRPr="00336298">
        <w:rPr>
          <w:rFonts w:ascii="Times New Roman" w:hAnsi="Times New Roman" w:cs="Times New Roman"/>
          <w:sz w:val="28"/>
          <w:szCs w:val="28"/>
        </w:rPr>
        <w:t xml:space="preserve"> национальной технологической инициативы //«</w:t>
      </w:r>
      <w:proofErr w:type="spellStart"/>
      <w:r w:rsidRPr="00336298">
        <w:rPr>
          <w:rFonts w:ascii="Times New Roman" w:hAnsi="Times New Roman" w:cs="Times New Roman"/>
          <w:sz w:val="28"/>
          <w:szCs w:val="28"/>
        </w:rPr>
        <w:t>Интеллект&amp;Технологии</w:t>
      </w:r>
      <w:proofErr w:type="spellEnd"/>
      <w:r w:rsidRPr="00336298">
        <w:rPr>
          <w:rFonts w:ascii="Times New Roman" w:hAnsi="Times New Roman" w:cs="Times New Roman"/>
          <w:sz w:val="28"/>
          <w:szCs w:val="28"/>
        </w:rPr>
        <w:t xml:space="preserve">». – 2015. – №. </w:t>
      </w:r>
      <w:r w:rsidRPr="00C72DA5">
        <w:rPr>
          <w:rFonts w:ascii="Times New Roman" w:hAnsi="Times New Roman" w:cs="Times New Roman"/>
          <w:sz w:val="28"/>
          <w:szCs w:val="28"/>
        </w:rPr>
        <w:t>2.</w:t>
      </w:r>
    </w:p>
    <w:p w:rsidR="00BE0FA5" w:rsidRPr="00336298" w:rsidRDefault="00BE0FA5" w:rsidP="007B0CC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336298">
        <w:rPr>
          <w:rFonts w:ascii="Times New Roman" w:hAnsi="Times New Roman" w:cs="Times New Roman"/>
          <w:sz w:val="28"/>
          <w:szCs w:val="28"/>
          <w:lang w:val="en-US"/>
        </w:rPr>
        <w:t xml:space="preserve">4 </w:t>
      </w:r>
      <w:proofErr w:type="spellStart"/>
      <w:r w:rsidRPr="00336298">
        <w:rPr>
          <w:rFonts w:ascii="Times New Roman" w:hAnsi="Times New Roman" w:cs="Times New Roman"/>
          <w:sz w:val="28"/>
          <w:szCs w:val="28"/>
          <w:lang w:val="en-US"/>
        </w:rPr>
        <w:t>Zimm</w:t>
      </w:r>
      <w:proofErr w:type="spellEnd"/>
      <w:r w:rsidRPr="00336298">
        <w:rPr>
          <w:rFonts w:ascii="Times New Roman" w:hAnsi="Times New Roman" w:cs="Times New Roman"/>
          <w:sz w:val="28"/>
          <w:szCs w:val="28"/>
          <w:lang w:val="en-US"/>
        </w:rPr>
        <w:t xml:space="preserve"> B. H.</w:t>
      </w:r>
      <w:proofErr w:type="gramEnd"/>
      <w:r w:rsidRPr="00336298">
        <w:rPr>
          <w:rFonts w:ascii="Times New Roman" w:hAnsi="Times New Roman" w:cs="Times New Roman"/>
          <w:sz w:val="28"/>
          <w:szCs w:val="28"/>
          <w:lang w:val="en-US"/>
        </w:rPr>
        <w:t xml:space="preserve"> The scattering of light and the radial distribution function of high polymer solutions //The Journal of chemical physics. – 1948. </w:t>
      </w:r>
      <w:proofErr w:type="gramStart"/>
      <w:r w:rsidRPr="00336298">
        <w:rPr>
          <w:rFonts w:ascii="Times New Roman" w:hAnsi="Times New Roman" w:cs="Times New Roman"/>
          <w:sz w:val="28"/>
          <w:szCs w:val="28"/>
          <w:lang w:val="en-US"/>
        </w:rPr>
        <w:t xml:space="preserve">– </w:t>
      </w:r>
      <w:r w:rsidRPr="00336298">
        <w:rPr>
          <w:rFonts w:ascii="Times New Roman" w:hAnsi="Times New Roman" w:cs="Times New Roman"/>
          <w:sz w:val="28"/>
          <w:szCs w:val="28"/>
        </w:rPr>
        <w:t>Т</w:t>
      </w:r>
      <w:r w:rsidRPr="00336298">
        <w:rPr>
          <w:rFonts w:ascii="Times New Roman" w:hAnsi="Times New Roman" w:cs="Times New Roman"/>
          <w:sz w:val="28"/>
          <w:szCs w:val="28"/>
          <w:lang w:val="en-US"/>
        </w:rPr>
        <w:t>. 16.</w:t>
      </w:r>
      <w:proofErr w:type="gramEnd"/>
      <w:r w:rsidRPr="00336298">
        <w:rPr>
          <w:rFonts w:ascii="Times New Roman" w:hAnsi="Times New Roman" w:cs="Times New Roman"/>
          <w:sz w:val="28"/>
          <w:szCs w:val="28"/>
          <w:lang w:val="en-US"/>
        </w:rPr>
        <w:t xml:space="preserve"> – №. 12. – </w:t>
      </w:r>
      <w:r w:rsidRPr="00336298">
        <w:rPr>
          <w:rFonts w:ascii="Times New Roman" w:hAnsi="Times New Roman" w:cs="Times New Roman"/>
          <w:sz w:val="28"/>
          <w:szCs w:val="28"/>
        </w:rPr>
        <w:t>С</w:t>
      </w:r>
      <w:r w:rsidRPr="00336298">
        <w:rPr>
          <w:rFonts w:ascii="Times New Roman" w:hAnsi="Times New Roman" w:cs="Times New Roman"/>
          <w:sz w:val="28"/>
          <w:szCs w:val="28"/>
          <w:lang w:val="en-US"/>
        </w:rPr>
        <w:t>. 1093-1099.</w:t>
      </w:r>
    </w:p>
    <w:p w:rsidR="00BE0FA5" w:rsidRPr="00C72DA5" w:rsidRDefault="00BE0FA5" w:rsidP="007B0CC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36298">
        <w:rPr>
          <w:rFonts w:ascii="Times New Roman" w:hAnsi="Times New Roman" w:cs="Times New Roman"/>
          <w:sz w:val="28"/>
          <w:szCs w:val="28"/>
          <w:lang w:val="en-US"/>
        </w:rPr>
        <w:t>5</w:t>
      </w:r>
      <w:bookmarkStart w:id="0" w:name="_GoBack"/>
      <w:bookmarkEnd w:id="0"/>
      <w:r w:rsidRPr="00336298">
        <w:rPr>
          <w:rFonts w:ascii="Times New Roman" w:hAnsi="Times New Roman" w:cs="Times New Roman"/>
          <w:sz w:val="28"/>
          <w:szCs w:val="28"/>
          <w:lang w:val="en-US"/>
        </w:rPr>
        <w:t xml:space="preserve"> Debye P. Light scattering in solutions //Journal of Applied Physics. – 1944. </w:t>
      </w:r>
      <w:proofErr w:type="gramStart"/>
      <w:r w:rsidRPr="00336298">
        <w:rPr>
          <w:rFonts w:ascii="Times New Roman" w:hAnsi="Times New Roman" w:cs="Times New Roman"/>
          <w:sz w:val="28"/>
          <w:szCs w:val="28"/>
          <w:lang w:val="en-US"/>
        </w:rPr>
        <w:t xml:space="preserve">– </w:t>
      </w:r>
      <w:r w:rsidRPr="00336298">
        <w:rPr>
          <w:rFonts w:ascii="Times New Roman" w:hAnsi="Times New Roman" w:cs="Times New Roman"/>
          <w:sz w:val="28"/>
          <w:szCs w:val="28"/>
        </w:rPr>
        <w:t>Т</w:t>
      </w:r>
      <w:r w:rsidRPr="00336298">
        <w:rPr>
          <w:rFonts w:ascii="Times New Roman" w:hAnsi="Times New Roman" w:cs="Times New Roman"/>
          <w:sz w:val="28"/>
          <w:szCs w:val="28"/>
          <w:lang w:val="en-US"/>
        </w:rPr>
        <w:t>. 15.</w:t>
      </w:r>
      <w:proofErr w:type="gramEnd"/>
      <w:r w:rsidRPr="00336298">
        <w:rPr>
          <w:rFonts w:ascii="Times New Roman" w:hAnsi="Times New Roman" w:cs="Times New Roman"/>
          <w:sz w:val="28"/>
          <w:szCs w:val="28"/>
          <w:lang w:val="en-US"/>
        </w:rPr>
        <w:t xml:space="preserve"> – №. </w:t>
      </w:r>
      <w:r w:rsidRPr="00C72DA5">
        <w:rPr>
          <w:rFonts w:ascii="Times New Roman" w:hAnsi="Times New Roman" w:cs="Times New Roman"/>
          <w:sz w:val="28"/>
          <w:szCs w:val="28"/>
          <w:lang w:val="en-US"/>
        </w:rPr>
        <w:t xml:space="preserve">4. – </w:t>
      </w:r>
      <w:r w:rsidRPr="00336298">
        <w:rPr>
          <w:rFonts w:ascii="Times New Roman" w:hAnsi="Times New Roman" w:cs="Times New Roman"/>
          <w:sz w:val="28"/>
          <w:szCs w:val="28"/>
        </w:rPr>
        <w:t>С</w:t>
      </w:r>
      <w:r w:rsidRPr="00C72DA5">
        <w:rPr>
          <w:rFonts w:ascii="Times New Roman" w:hAnsi="Times New Roman" w:cs="Times New Roman"/>
          <w:sz w:val="28"/>
          <w:szCs w:val="28"/>
          <w:lang w:val="en-US"/>
        </w:rPr>
        <w:t>. 338</w:t>
      </w:r>
      <w:r w:rsidR="007B0CC7" w:rsidRPr="00C72DA5">
        <w:rPr>
          <w:lang w:val="en-US"/>
        </w:rPr>
        <w:t>–</w:t>
      </w:r>
      <w:r w:rsidRPr="00C72DA5">
        <w:rPr>
          <w:rFonts w:ascii="Times New Roman" w:hAnsi="Times New Roman" w:cs="Times New Roman"/>
          <w:sz w:val="28"/>
          <w:szCs w:val="28"/>
          <w:lang w:val="en-US"/>
        </w:rPr>
        <w:t>342.</w:t>
      </w:r>
    </w:p>
    <w:p w:rsidR="00E45C3B" w:rsidRPr="00336298" w:rsidRDefault="00E45C3B" w:rsidP="007B0CC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sectPr w:rsidR="00E45C3B" w:rsidRPr="00336298" w:rsidSect="00844FF8">
      <w:footerReference w:type="default" r:id="rId14"/>
      <w:pgSz w:w="11906" w:h="16838"/>
      <w:pgMar w:top="1418" w:right="1418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1091" w:rsidRDefault="00B51091" w:rsidP="00844FF8">
      <w:pPr>
        <w:spacing w:after="0" w:line="240" w:lineRule="auto"/>
      </w:pPr>
      <w:r>
        <w:separator/>
      </w:r>
    </w:p>
  </w:endnote>
  <w:endnote w:type="continuationSeparator" w:id="0">
    <w:p w:rsidR="00B51091" w:rsidRDefault="00B51091" w:rsidP="00844F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69382861"/>
      <w:docPartObj>
        <w:docPartGallery w:val="Page Numbers (Bottom of Page)"/>
        <w:docPartUnique/>
      </w:docPartObj>
    </w:sdtPr>
    <w:sdtEndPr/>
    <w:sdtContent>
      <w:p w:rsidR="00844FF8" w:rsidRDefault="00844FF8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2DA5">
          <w:rPr>
            <w:noProof/>
          </w:rPr>
          <w:t>7</w:t>
        </w:r>
        <w:r>
          <w:fldChar w:fldCharType="end"/>
        </w:r>
      </w:p>
    </w:sdtContent>
  </w:sdt>
  <w:p w:rsidR="00844FF8" w:rsidRDefault="00844FF8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1091" w:rsidRDefault="00B51091" w:rsidP="00844FF8">
      <w:pPr>
        <w:spacing w:after="0" w:line="240" w:lineRule="auto"/>
      </w:pPr>
      <w:r>
        <w:separator/>
      </w:r>
    </w:p>
  </w:footnote>
  <w:footnote w:type="continuationSeparator" w:id="0">
    <w:p w:rsidR="00B51091" w:rsidRDefault="00B51091" w:rsidP="00844FF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17A5"/>
    <w:rsid w:val="000F134C"/>
    <w:rsid w:val="0010568E"/>
    <w:rsid w:val="001217A5"/>
    <w:rsid w:val="0012561D"/>
    <w:rsid w:val="001766B9"/>
    <w:rsid w:val="00193635"/>
    <w:rsid w:val="00204A79"/>
    <w:rsid w:val="002633BD"/>
    <w:rsid w:val="00273875"/>
    <w:rsid w:val="00273CE1"/>
    <w:rsid w:val="00336298"/>
    <w:rsid w:val="003C00CC"/>
    <w:rsid w:val="004C75EA"/>
    <w:rsid w:val="005247A3"/>
    <w:rsid w:val="005365C3"/>
    <w:rsid w:val="006A50CD"/>
    <w:rsid w:val="006D43B1"/>
    <w:rsid w:val="00714E1C"/>
    <w:rsid w:val="007B0CC7"/>
    <w:rsid w:val="007F0808"/>
    <w:rsid w:val="00844FF8"/>
    <w:rsid w:val="00892DDF"/>
    <w:rsid w:val="00894A03"/>
    <w:rsid w:val="008C7D27"/>
    <w:rsid w:val="008D042E"/>
    <w:rsid w:val="0096277D"/>
    <w:rsid w:val="009E7675"/>
    <w:rsid w:val="00A17F42"/>
    <w:rsid w:val="00A23475"/>
    <w:rsid w:val="00A23E66"/>
    <w:rsid w:val="00A95153"/>
    <w:rsid w:val="00A973A9"/>
    <w:rsid w:val="00AE143A"/>
    <w:rsid w:val="00B36FF5"/>
    <w:rsid w:val="00B43AD3"/>
    <w:rsid w:val="00B51091"/>
    <w:rsid w:val="00BE0FA5"/>
    <w:rsid w:val="00C40E8A"/>
    <w:rsid w:val="00C72DA5"/>
    <w:rsid w:val="00CF69A8"/>
    <w:rsid w:val="00D00C7B"/>
    <w:rsid w:val="00D80706"/>
    <w:rsid w:val="00DB5708"/>
    <w:rsid w:val="00E45C3B"/>
    <w:rsid w:val="00E644EC"/>
    <w:rsid w:val="00E85A4F"/>
    <w:rsid w:val="00EE74D0"/>
    <w:rsid w:val="00FD56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43A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43AD3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7F0808"/>
  </w:style>
  <w:style w:type="paragraph" w:customStyle="1" w:styleId="formattext">
    <w:name w:val="formattext"/>
    <w:basedOn w:val="a"/>
    <w:rsid w:val="007F08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laceholder Text"/>
    <w:basedOn w:val="a0"/>
    <w:uiPriority w:val="99"/>
    <w:semiHidden/>
    <w:rsid w:val="001766B9"/>
    <w:rPr>
      <w:color w:val="808080"/>
    </w:rPr>
  </w:style>
  <w:style w:type="paragraph" w:styleId="a6">
    <w:name w:val="header"/>
    <w:basedOn w:val="a"/>
    <w:link w:val="a7"/>
    <w:uiPriority w:val="99"/>
    <w:unhideWhenUsed/>
    <w:rsid w:val="00844F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44FF8"/>
  </w:style>
  <w:style w:type="paragraph" w:styleId="a8">
    <w:name w:val="footer"/>
    <w:basedOn w:val="a"/>
    <w:link w:val="a9"/>
    <w:uiPriority w:val="99"/>
    <w:unhideWhenUsed/>
    <w:rsid w:val="00844F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44FF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43A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43AD3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7F0808"/>
  </w:style>
  <w:style w:type="paragraph" w:customStyle="1" w:styleId="formattext">
    <w:name w:val="formattext"/>
    <w:basedOn w:val="a"/>
    <w:rsid w:val="007F08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laceholder Text"/>
    <w:basedOn w:val="a0"/>
    <w:uiPriority w:val="99"/>
    <w:semiHidden/>
    <w:rsid w:val="001766B9"/>
    <w:rPr>
      <w:color w:val="808080"/>
    </w:rPr>
  </w:style>
  <w:style w:type="paragraph" w:styleId="a6">
    <w:name w:val="header"/>
    <w:basedOn w:val="a"/>
    <w:link w:val="a7"/>
    <w:uiPriority w:val="99"/>
    <w:unhideWhenUsed/>
    <w:rsid w:val="00844F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44FF8"/>
  </w:style>
  <w:style w:type="paragraph" w:styleId="a8">
    <w:name w:val="footer"/>
    <w:basedOn w:val="a"/>
    <w:link w:val="a9"/>
    <w:uiPriority w:val="99"/>
    <w:unhideWhenUsed/>
    <w:rsid w:val="00844F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44F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6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F69152-FAA1-4742-8428-499E87A195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7</Pages>
  <Words>1269</Words>
  <Characters>7236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8489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Шеин Евгений Александрович</cp:lastModifiedBy>
  <cp:revision>9</cp:revision>
  <dcterms:created xsi:type="dcterms:W3CDTF">2017-06-30T08:53:00Z</dcterms:created>
  <dcterms:modified xsi:type="dcterms:W3CDTF">2017-08-28T10:56:00Z</dcterms:modified>
</cp:coreProperties>
</file>